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12" w:rsidRDefault="005F4C12" w:rsidP="005F4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F17" w:rsidRDefault="001A5B49" w:rsidP="00AD3B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D3BC3">
        <w:rPr>
          <w:rFonts w:ascii="Times New Roman" w:hAnsi="Times New Roman"/>
          <w:sz w:val="28"/>
          <w:szCs w:val="28"/>
        </w:rPr>
        <w:t xml:space="preserve">   </w:t>
      </w:r>
      <w:r w:rsidR="00556F17">
        <w:rPr>
          <w:rFonts w:ascii="Times New Roman" w:hAnsi="Times New Roman"/>
          <w:sz w:val="28"/>
          <w:szCs w:val="28"/>
        </w:rPr>
        <w:t>УТВЕРЖДЕНА</w:t>
      </w:r>
    </w:p>
    <w:p w:rsidR="00556F17" w:rsidRPr="00556F17" w:rsidRDefault="00556F17" w:rsidP="00556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56F17" w:rsidRDefault="00556F17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Слободского сельского поселения  </w:t>
      </w:r>
    </w:p>
    <w:p w:rsidR="00556F17" w:rsidRDefault="00556F17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3B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D100EB">
        <w:rPr>
          <w:rFonts w:ascii="Times New Roman" w:eastAsia="Times New Roman" w:hAnsi="Times New Roman" w:cs="Times New Roman"/>
          <w:sz w:val="24"/>
          <w:szCs w:val="24"/>
        </w:rPr>
        <w:t>.2020  № </w:t>
      </w:r>
      <w:r w:rsidR="001A5B49"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58613E" w:rsidRPr="00556F17" w:rsidRDefault="0058613E" w:rsidP="00556F17">
      <w:pPr>
        <w:spacing w:after="0" w:line="240" w:lineRule="auto"/>
        <w:ind w:left="3095" w:firstLine="50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(в ред. от 07.12.2020 № 223) </w:t>
      </w:r>
    </w:p>
    <w:p w:rsidR="00556F17" w:rsidRDefault="00556F17" w:rsidP="00530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Pr="00556F17" w:rsidRDefault="00556F17" w:rsidP="00556F17">
      <w:pPr>
        <w:jc w:val="center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100EB" w:rsidRPr="00556F17" w:rsidRDefault="00556F17" w:rsidP="00556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hAnsi="Times New Roman"/>
          <w:sz w:val="28"/>
          <w:szCs w:val="28"/>
        </w:rPr>
      </w:pPr>
    </w:p>
    <w:p w:rsidR="00556F17" w:rsidRDefault="00556F17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</w:rPr>
      </w:pPr>
    </w:p>
    <w:p w:rsidR="00D100EB" w:rsidRPr="00556F17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3"/>
          <w:szCs w:val="13"/>
        </w:rPr>
      </w:pPr>
      <w:r w:rsidRPr="00556F17">
        <w:rPr>
          <w:rFonts w:ascii="Times New Roman" w:eastAsia="Times New Roman" w:hAnsi="Times New Roman" w:cs="Times New Roman"/>
          <w:b/>
          <w:iCs/>
          <w:sz w:val="28"/>
        </w:rPr>
        <w:t>ПАСПОРТ</w:t>
      </w:r>
      <w:r w:rsidRPr="00556F17">
        <w:rPr>
          <w:rFonts w:ascii="Times New Roman" w:eastAsia="Times New Roman" w:hAnsi="Times New Roman" w:cs="Times New Roman"/>
          <w:b/>
          <w:sz w:val="28"/>
        </w:rPr>
        <w:t> </w:t>
      </w:r>
    </w:p>
    <w:p w:rsidR="00D100EB" w:rsidRDefault="00556F17" w:rsidP="00D100EB">
      <w:pPr>
        <w:spacing w:after="0" w:line="240" w:lineRule="auto"/>
        <w:jc w:val="center"/>
        <w:textAlignment w:val="baseline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t>м</w:t>
      </w:r>
      <w:r w:rsidR="00D100EB" w:rsidRPr="00556F17">
        <w:rPr>
          <w:rFonts w:ascii="Times New Roman" w:eastAsia="Times New Roman" w:hAnsi="Times New Roman" w:cs="Times New Roman"/>
          <w:b/>
          <w:iCs/>
          <w:sz w:val="28"/>
        </w:rPr>
        <w:t>униципальной  программы</w:t>
      </w:r>
      <w:r w:rsidRPr="00556F17">
        <w:rPr>
          <w:rFonts w:ascii="Times New Roman" w:eastAsia="Times New Roman" w:hAnsi="Times New Roman" w:cs="Times New Roman"/>
          <w:b/>
          <w:iCs/>
          <w:sz w:val="28"/>
        </w:rPr>
        <w:t xml:space="preserve"> 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«Комплексное развитие  территорий </w:t>
      </w:r>
      <w:r w:rsidRPr="00556F17">
        <w:rPr>
          <w:rStyle w:val="spellingerror"/>
          <w:rFonts w:ascii="Times New Roman" w:hAnsi="Times New Roman" w:cs="Times New Roman"/>
          <w:b/>
          <w:color w:val="000000"/>
          <w:sz w:val="28"/>
          <w:szCs w:val="28"/>
        </w:rPr>
        <w:t>Слободского</w:t>
      </w:r>
      <w:r w:rsidRPr="00556F17">
        <w:rPr>
          <w:rStyle w:val="normaltextrun"/>
          <w:rFonts w:ascii="Times New Roman" w:hAnsi="Times New Roman" w:cs="Times New Roman"/>
          <w:b/>
          <w:sz w:val="28"/>
          <w:szCs w:val="28"/>
        </w:rPr>
        <w:t xml:space="preserve"> сельского поселения Угличского муниципального района на 2020-2025 годы»</w:t>
      </w:r>
    </w:p>
    <w:p w:rsidR="00556F17" w:rsidRPr="00556F17" w:rsidRDefault="00556F17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3"/>
          <w:szCs w:val="13"/>
        </w:rPr>
      </w:pPr>
    </w:p>
    <w:tbl>
      <w:tblPr>
        <w:tblW w:w="9730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01"/>
        <w:gridCol w:w="7229"/>
      </w:tblGrid>
      <w:tr w:rsidR="00D100EB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100EB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 программа 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 территорий </w:t>
            </w:r>
            <w:r w:rsidR="00556F17" w:rsidRPr="003C67E5">
              <w:rPr>
                <w:rStyle w:val="spellingerror"/>
                <w:rFonts w:ascii="Times New Roman" w:hAnsi="Times New Roman" w:cs="Times New Roman"/>
                <w:color w:val="000000"/>
                <w:sz w:val="28"/>
                <w:szCs w:val="28"/>
              </w:rPr>
              <w:t>Слободского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Угличского муниципального района на 2020-2025 годы» </w:t>
            </w:r>
          </w:p>
          <w:p w:rsidR="00D100EB" w:rsidRPr="003C67E5" w:rsidRDefault="00556F17" w:rsidP="00C92525">
            <w:pPr>
              <w:spacing w:after="0" w:line="240" w:lineRule="auto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  <w:p w:rsidR="00556F17" w:rsidRPr="003C67E5" w:rsidRDefault="00556F17" w:rsidP="00D100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F17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556F17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F17" w:rsidRPr="003C67E5" w:rsidRDefault="00DA7CE1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П</w:t>
            </w:r>
            <w:r w:rsidR="00556F17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остановление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P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</w:t>
            </w:r>
          </w:p>
        </w:tc>
      </w:tr>
      <w:tr w:rsidR="003C67E5" w:rsidRPr="003C67E5" w:rsidTr="003C67E5">
        <w:trPr>
          <w:trHeight w:val="53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3C67E5" w:rsidP="00556F1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8B" w:rsidRDefault="005F308B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Администрация Слободского сельского поселения Угличского муниципального района Ярославской области;</w:t>
            </w:r>
            <w:bookmarkStart w:id="0" w:name="_GoBack"/>
            <w:bookmarkEnd w:id="0"/>
          </w:p>
          <w:p w:rsidR="003C67E5" w:rsidRDefault="003C67E5" w:rsidP="00DA7CE1">
            <w:pPr>
              <w:spacing w:after="0" w:line="240" w:lineRule="auto"/>
              <w:ind w:left="142" w:right="141"/>
              <w:textAlignment w:val="baseline"/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</w:t>
            </w:r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Комбытсервис</w:t>
            </w:r>
            <w:proofErr w:type="spellEnd"/>
            <w:r w:rsidR="00EF5FBE" w:rsidRPr="003C67E5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 xml:space="preserve"> Слободского сельского поселения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инфраструктурных и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социально-экономических условий комплексного развития территории </w:t>
            </w:r>
            <w:r w:rsid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 сельского поселения</w:t>
            </w:r>
          </w:p>
          <w:p w:rsidR="0059133C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удовлетворение потребности населения, проживающего в Слободском сельском поселении, в комфортных условиях жизни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 </w:t>
            </w:r>
          </w:p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уличного освещения на территории населенных пунктов Слободского сельского поселения;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азвитие материально-технической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базы объектов благоустройства;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строительство, реконструкция и ремонт дорожного покрытия;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зеленение и благоустройство на террит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ориях общественного назначения;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развития жилищного и промышленного 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Слободского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поселения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троительство и ремонт объектов физ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ической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развитие системы газоснабжения;</w:t>
            </w:r>
          </w:p>
          <w:p w:rsidR="00D100EB" w:rsidRPr="003C67E5" w:rsidRDefault="003C67E5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качества предоставляемых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коммунальных услуг потребителям;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состояния окружающей среды, экологическая безопасность развития, создание благоприятных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комфортных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проживания жителей поселения;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водоснабжения, водоотведения, канализации и канализационных станций и очистки на территории поселения;</w:t>
            </w:r>
          </w:p>
          <w:p w:rsidR="00D100EB" w:rsidRPr="003C67E5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лучшение санитарно-эпидемиологического состояния в поселении </w:t>
            </w:r>
          </w:p>
        </w:tc>
      </w:tr>
      <w:tr w:rsidR="0059133C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Pr="003C67E5" w:rsidRDefault="0059133C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33C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59133C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 по благоустройству сельских территорий, в том числе:</w:t>
            </w:r>
          </w:p>
          <w:p w:rsidR="0059133C" w:rsidRDefault="0059133C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 - не менее 1 шт. в год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обустройство площадок для накопления твердых коммунальных отходов - не менее 5 шт. в год;</w:t>
            </w:r>
          </w:p>
          <w:p w:rsidR="00390974" w:rsidRDefault="00390974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освещения территории  с использованием энергосберегающих технологий - не менее 2 в год;</w:t>
            </w:r>
          </w:p>
          <w:p w:rsidR="00EF5FBE" w:rsidRDefault="00EF5FBE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пешеходных коммуникаций, в том числе тротуаров, аллей, дорожек, парковых зон - не менее 1 шт. в год</w:t>
            </w:r>
            <w:r w:rsidR="009A50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5FBE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F5FBE" w:rsidRPr="009A5058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по строительству сетей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9A5058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5058">
              <w:rPr>
                <w:rFonts w:ascii="Times New Roman" w:hAnsi="Times New Roman" w:cs="Times New Roman"/>
                <w:sz w:val="28"/>
                <w:szCs w:val="28"/>
              </w:rPr>
              <w:t>- строительство и реконструкция автомобильных дорог общего пользования - не менее 1 шт. в год.</w:t>
            </w:r>
          </w:p>
          <w:p w:rsidR="00390974" w:rsidRPr="003909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EF5FB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проектов</w:t>
            </w:r>
            <w:r w:rsid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EF5FBE" w:rsidRPr="003909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0974" w:rsidRPr="00390974">
              <w:rPr>
                <w:rFonts w:ascii="Times New Roman" w:hAnsi="Times New Roman" w:cs="Times New Roman"/>
                <w:sz w:val="28"/>
                <w:szCs w:val="28"/>
              </w:rPr>
              <w:t>созданию и развитию инфраструктуры на сельских территориях</w:t>
            </w:r>
            <w:r w:rsidR="003909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5058" w:rsidRPr="004D4374" w:rsidRDefault="009A5058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- строительство и капитальный ремонт объектов социальной сферы (клубы, спортзалы)</w:t>
            </w:r>
            <w:r w:rsidR="004D4374">
              <w:rPr>
                <w:rStyle w:val="normaltextrun"/>
                <w:rFonts w:ascii="Times New Roman" w:hAnsi="Times New Roman" w:cs="Times New Roman"/>
                <w:sz w:val="28"/>
                <w:szCs w:val="28"/>
              </w:rPr>
              <w:t>.</w:t>
            </w:r>
            <w:r w:rsidR="00390974">
              <w:rPr>
                <w:sz w:val="28"/>
                <w:szCs w:val="28"/>
              </w:rPr>
              <w:t xml:space="preserve">    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и этапы реализации П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2020-2025 годы </w:t>
            </w:r>
          </w:p>
          <w:p w:rsidR="004D4374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этап - 2020-2022 годы;</w:t>
            </w:r>
          </w:p>
          <w:p w:rsidR="004D4374" w:rsidRPr="003C67E5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этап - 2023-2025 годы</w:t>
            </w:r>
          </w:p>
        </w:tc>
      </w:tr>
      <w:tr w:rsidR="00D100EB" w:rsidRPr="003C67E5" w:rsidTr="003C67E5"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 П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2269EA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6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24677,01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ублей, в т.ч. по годам реализации: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58613E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2020 год: </w:t>
            </w:r>
            <w:r w:rsidR="005861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2409,234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2269EA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2021 год: </w:t>
            </w:r>
            <w:r w:rsidR="00226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8167,78 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4747B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2022 год: </w:t>
            </w:r>
            <w:r w:rsidR="002269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474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4100</w:t>
            </w:r>
            <w:r w:rsidRPr="003C67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2023 год: 0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2024 год: 0 тыс. руб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2025 год: 0 тыс. 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2269EA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 </w:t>
            </w:r>
            <w:r w:rsidR="002269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24677,01</w:t>
            </w:r>
            <w:r w:rsidR="004D4374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в т.ч. по уровням бюджета: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2269EA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 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сельского </w:t>
            </w:r>
            <w:r w:rsid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 </w:t>
            </w:r>
            <w:r w:rsidR="002269EA">
              <w:rPr>
                <w:rFonts w:ascii="Times New Roman" w:eastAsia="Times New Roman" w:hAnsi="Times New Roman" w:cs="Times New Roman"/>
                <w:sz w:val="28"/>
                <w:szCs w:val="28"/>
              </w:rPr>
              <w:t>4903,11</w:t>
            </w:r>
            <w:r w:rsidR="00321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Угличского муниципального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 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тыс.руб.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D100EB" w:rsidP="00D66E3F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Ярославской области 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66E3F">
              <w:rPr>
                <w:rFonts w:ascii="Times New Roman" w:eastAsia="Times New Roman" w:hAnsi="Times New Roman" w:cs="Times New Roman"/>
                <w:sz w:val="28"/>
                <w:szCs w:val="28"/>
              </w:rPr>
              <w:t>4987,18</w:t>
            </w:r>
            <w:r w:rsidR="004D4374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</w:t>
            </w:r>
            <w:proofErr w:type="gramStart"/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D66E3F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едеральный бюджет 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D66E3F">
              <w:rPr>
                <w:rFonts w:ascii="Times New Roman" w:eastAsia="Times New Roman" w:hAnsi="Times New Roman" w:cs="Times New Roman"/>
                <w:sz w:val="28"/>
                <w:szCs w:val="28"/>
              </w:rPr>
              <w:t>13636,73</w:t>
            </w:r>
            <w:r w:rsidR="001904D7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 тыс</w:t>
            </w:r>
            <w:proofErr w:type="gramStart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уб. </w:t>
            </w:r>
          </w:p>
        </w:tc>
      </w:tr>
      <w:tr w:rsidR="00D100EB" w:rsidRPr="003C67E5" w:rsidTr="003C67E5"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3C67E5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1904D7" w:rsidRDefault="004D4374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небюджетные источники       0</w:t>
            </w:r>
            <w:r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00EB" w:rsidRPr="001904D7">
              <w:rPr>
                <w:rFonts w:ascii="Times New Roman" w:eastAsia="Times New Roman" w:hAnsi="Times New Roman" w:cs="Times New Roman"/>
                <w:sz w:val="28"/>
                <w:szCs w:val="28"/>
              </w:rPr>
              <w:t>тыс.руб.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 </w:t>
            </w:r>
          </w:p>
        </w:tc>
      </w:tr>
      <w:tr w:rsidR="00D100EB" w:rsidRPr="003C67E5" w:rsidTr="003C67E5"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4D4374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</w:t>
            </w:r>
            <w:r w:rsidR="00D100EB"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реализации программы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темпов роста нового строительства.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комфортных условий проживания, повышение уровня, качества жизни, уменьшение социальной напряженности. </w:t>
            </w:r>
          </w:p>
          <w:p w:rsidR="00D100EB" w:rsidRPr="003C67E5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Модернизация и обновление коммунальной инфраструктуры поселения, снижение эксплуатационных затрат. </w:t>
            </w:r>
          </w:p>
          <w:p w:rsidR="00D100EB" w:rsidRDefault="00D100EB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- Устранение причин возникновения аварийных ситуаций, угрожающих жизнедеятельности человека, улучшение экологическог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состояния окружающей среды на территории  Слободского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4D4374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C67E5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DA7CE1" w:rsidRPr="003C67E5" w:rsidRDefault="00DA7CE1" w:rsidP="00DA7CE1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граждан, проживающих на территории Слободского сельского поселения, в реализации общественно значимых мероприятий.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Arial" w:eastAsia="Times New Roman" w:hAnsi="Arial" w:cs="Arial"/>
        </w:rPr>
        <w:t> </w:t>
      </w:r>
    </w:p>
    <w:p w:rsidR="00D100EB" w:rsidRDefault="00DA7CE1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ВВЕДЕНИЕ</w:t>
      </w:r>
    </w:p>
    <w:p w:rsidR="00DA7CE1" w:rsidRPr="00DA7CE1" w:rsidRDefault="00DA7CE1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«Комплексное развитие  территорий </w:t>
      </w:r>
      <w:r w:rsidR="00DA7CE1" w:rsidRPr="00DA7CE1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Слободского</w:t>
      </w:r>
      <w:r w:rsidR="00DA7CE1" w:rsidRPr="00DA7CE1">
        <w:rPr>
          <w:rStyle w:val="normaltextrun"/>
          <w:rFonts w:ascii="Times New Roman" w:hAnsi="Times New Roman" w:cs="Times New Roman"/>
          <w:sz w:val="28"/>
          <w:szCs w:val="28"/>
        </w:rPr>
        <w:t xml:space="preserve"> сельского поселения Угличского муниципального района на 2020-2025 годы»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 xml:space="preserve">далее -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Программа) разработана в соответствии с документами территориального планирования.  </w:t>
      </w:r>
    </w:p>
    <w:p w:rsidR="00D100EB" w:rsidRPr="00DA7CE1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 Основу Программы составляет система программных мероприятий по различным направлениям развития социальной инфраструктуры. Данная Программа ориентирована на устойчивое развитие </w:t>
      </w:r>
      <w:r w:rsidR="00DA7CE1" w:rsidRPr="00DA7CE1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в полной мере соответствует государственной политике в соответствии с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iCs/>
          <w:sz w:val="28"/>
          <w:szCs w:val="28"/>
        </w:rPr>
        <w:t>Государственной программо</w:t>
      </w:r>
      <w:r w:rsidR="00DA7CE1" w:rsidRPr="00DA7CE1">
        <w:rPr>
          <w:rFonts w:ascii="Times New Roman" w:eastAsia="Times New Roman" w:hAnsi="Times New Roman" w:cs="Times New Roman"/>
          <w:iCs/>
          <w:sz w:val="28"/>
          <w:szCs w:val="28"/>
        </w:rPr>
        <w:t xml:space="preserve">й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Ярославской области «Комплексное развитие сельских территорий в Ярославской области» на 2020 – 2025 годы.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Сложившаяся в настоящее время ситуация в социальной сфере на селе сдерживает формирование социально-экономических условий устойчивого развития сельских территорий.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Приоритетные направления развития сельских территорий Ярославской области определяются стратегией социально-экономического развития Ярославской области на период до 2025 года, утвержденной постановлением Правительства области от 06.03.2014 № 188-п, и реализуются посредством программно-целевого метода планирования и исполнения бюджета.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Ярославской области «Комплексное развитие сельских территорий в Ярославской области» на 2020 – 2025 годы (далее – Государственная программа) определяет цель, задачи и направления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Цель и задачи Государственной программы в первую очередь направлены на решение проблем федерального и регионального уровней в социальной сфере, среди которых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финансирования, низкая общественная оценка сельскохозяйственного труда. </w:t>
      </w:r>
      <w:proofErr w:type="gramEnd"/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Дальнейшее развитие сельских территорий сдерживается в связи с низкими темпами строительства жилья на селе, недостаточной обеспеченностью элементами сельской инфраструктуры, плохим качеством дорог в сельской местности и другими проблемами. Государственная программа разработана в продолжение успешно реализуемой в Ярославской области областной целевой программы «Устойчивое развитие сельских территорий»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(далее - областная целевая программа), утвержденной постановлением правительства Ярославской области от 17.03.2014 № 222-п.  По итогам 2018 года удельный вес сельского населения, удовлетворенного качеством жизни, составил 51,40%, что выше на 6,4 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процентных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  пункта базового уровня. 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За 2014 – 2019 годы в рамках реализации областной целевой программы на строительство (приобретение) жилья в сельской местности направлено 660,3 млн. рублей, в том числе из федерального бюджета – 190,2 млн. рублей, из областного бюджета – 215,8 млн. рублей, внебюджетных источников – 254,3 млн. рублей.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Государственную поддержку на улучшение жилищных условий получило 277 сельских семей. Введено в эксплуатацию (приобретено) 20,3 тыс. кв. метров жилья общей площади, в том числе молодыми семьями и молодыми специалистами – 13,6 тыс. кв. метров.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Кроме того, в рамках этой программы с 2014 года на селе было введено  91,15 км газовых сетей. 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расширения мер государственной поддержки устойчивого развития сельских территорий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с 2018 года начата реализация мероприятий по 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поддержке местных инициатив граждан, проживающих в сельской местности. За 2018 - 2019 год было отобрано 7 проектов, расположенных в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>Яр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ославском, </w:t>
      </w:r>
      <w:proofErr w:type="spellStart"/>
      <w:r w:rsidR="00DA7CE1">
        <w:rPr>
          <w:rFonts w:ascii="Times New Roman" w:eastAsia="Times New Roman" w:hAnsi="Times New Roman" w:cs="Times New Roman"/>
          <w:sz w:val="28"/>
          <w:szCs w:val="28"/>
        </w:rPr>
        <w:t>Некоузском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A7CE1">
        <w:rPr>
          <w:rFonts w:ascii="Times New Roman" w:eastAsia="Times New Roman" w:hAnsi="Times New Roman" w:cs="Times New Roman"/>
          <w:sz w:val="28"/>
          <w:szCs w:val="28"/>
        </w:rPr>
        <w:t>Гаврилов-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Ямском</w:t>
      </w:r>
      <w:proofErr w:type="spellEnd"/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Некрасовском,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Мышкинском</w:t>
      </w:r>
      <w:proofErr w:type="spellEnd"/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и  </w:t>
      </w:r>
      <w:proofErr w:type="spellStart"/>
      <w:r w:rsidRPr="00DA7CE1">
        <w:rPr>
          <w:rFonts w:ascii="Times New Roman" w:eastAsia="Times New Roman" w:hAnsi="Times New Roman" w:cs="Times New Roman"/>
          <w:sz w:val="28"/>
          <w:szCs w:val="28"/>
        </w:rPr>
        <w:t>Переславском</w:t>
      </w:r>
      <w:proofErr w:type="spellEnd"/>
      <w:r w:rsidRPr="00DA7CE1">
        <w:rPr>
          <w:rFonts w:ascii="Times New Roman" w:eastAsia="Times New Roman" w:hAnsi="Times New Roman" w:cs="Times New Roman"/>
          <w:sz w:val="28"/>
          <w:szCs w:val="28"/>
        </w:rPr>
        <w:t>  муниципальных районах.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Направленность проектов - обустройство детских городков, благоустройство сквера, спортивной и детской площадок, ремонт памятников павшим воинам в годы Великой Отечественной войны.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 реализацию проектов было направлено средств в размере 3,9 млн. рублей, в том числе: из федерального бюджета – 1,64 млн. рублей, областного бюджета – 0,63 млн. рублей, местного бюджета – 1,1 млн. рублей, внебюджетных источников – 0,53 млн. рублей. </w:t>
      </w:r>
      <w:proofErr w:type="gramEnd"/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Однако, достигнутые результаты недостаточны для стабильного развития сельских территорий. </w:t>
      </w:r>
    </w:p>
    <w:p w:rsidR="00D100EB" w:rsidRPr="00DA7CE1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По состоянию на 1 января 2019 г. на территории Ярославской области проживало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259,6 тыс. жителей, в том числе в сельской местности – 231,9 тыс. жителей, что составляет – 18,4 процентов. Численность трудоспособного сельского населения составила 117,9 тыс. человек. Дефицит кадров в регионе - 8%.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сельского хозяйства  в 2018 году составила 26403,5 рублей. Количество высокопроизводительных рабочих мест 5,8 тыс. ед.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сельских поселений, находящихся на территории области  на 01.01.2019 года составляет 8 818 тыс. кв. метров. Обеспеченность жильем в 2018 году составила 38,7 кв. м в расчете на одного сельского жителя. 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благоустройства сельского жилищного фонда значительно ниже  городского уровня.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На 1 января 2019 года удельный вес площади, оборудованной водопроводом, равняется 47 %, канализацией – 40%, центральным отоплением – 52%, ваннами – 31%, газом – 79%, горячим водоснабжением – 27%, напольными электроплитами – 2%. Удельный вес общей площади жилых помещений, оборудованной всеми видами коммунальной инфраструктуры, в сельской местности составляет 25,9 процента (или 2 281,5 тыс. кв. метров), тогда как в городской местности данный показатель равен 84,7% (22162,6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тыс. кв. метров). </w:t>
      </w:r>
    </w:p>
    <w:p w:rsid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 Исходя из задач государственной </w:t>
      </w:r>
      <w:proofErr w:type="gramStart"/>
      <w:r w:rsidRPr="00DA7CE1">
        <w:rPr>
          <w:rFonts w:ascii="Times New Roman" w:eastAsia="Times New Roman" w:hAnsi="Times New Roman" w:cs="Times New Roman"/>
          <w:sz w:val="28"/>
          <w:szCs w:val="28"/>
        </w:rPr>
        <w:t>политики на</w:t>
      </w:r>
      <w:proofErr w:type="gramEnd"/>
      <w:r w:rsidRPr="00DA7CE1">
        <w:rPr>
          <w:rFonts w:ascii="Times New Roman" w:eastAsia="Times New Roman" w:hAnsi="Times New Roman" w:cs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развития села необходимо проводить комплекс взаимоувязанных мероприятий, направленных на наращивание социально-экономического  потенциала сельских территорий, придание этому процессу  устойчивости и необратимости. </w:t>
      </w:r>
    </w:p>
    <w:p w:rsidR="00D100EB" w:rsidRPr="00DA7CE1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необходимость разработки и реализации </w:t>
      </w:r>
      <w:r w:rsidR="00DA7CE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A7CE1">
        <w:rPr>
          <w:rFonts w:ascii="Times New Roman" w:eastAsia="Times New Roman" w:hAnsi="Times New Roman" w:cs="Times New Roman"/>
          <w:sz w:val="28"/>
          <w:szCs w:val="28"/>
        </w:rPr>
        <w:t>рограммы обусловлена  потребностью 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 </w:t>
      </w:r>
    </w:p>
    <w:p w:rsidR="00D100EB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sz w:val="28"/>
          <w:szCs w:val="28"/>
        </w:rPr>
        <w:t>В целом использование комплексного подхода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 </w:t>
      </w:r>
    </w:p>
    <w:p w:rsidR="00DA7CE1" w:rsidRPr="00DA7CE1" w:rsidRDefault="00DA7CE1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16"/>
          <w:szCs w:val="16"/>
        </w:rPr>
      </w:pP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Приоритеты государственной политики в сфере реализации Государственной программы и ожидаемые конечные результаты</w:t>
      </w:r>
      <w:r w:rsid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Pr="00DA7CE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ее реализации</w:t>
      </w:r>
      <w:r w:rsidRPr="00DA7CE1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A7CE1" w:rsidRPr="00DA7CE1" w:rsidRDefault="00DA7CE1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7 мая 2012 года №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96 «О долгосрочной государственной экономической политике» целями государственной экономической политики определены повышение темпов и обеспечение устойчивости экономического роста, увеличение производительности труда и достижение технологического лидерства российской экономики.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Приоритетные направления государственной поддержки АПК определяются и реализуются посредством программно-целевого метода планирования и исполнения бюджета. Государственная программа определяет цели, задачи и направления развития сельского хозяйства, пищевой и перерабатывающей промышленности области, развития социальной и инженерной инфраструктур сельских территорий, финансовое обеспечение и механизмы реализации предусмотренных мероприятий, показатели их результативности.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2010 года № 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 продукции, сырья и продовольствия на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2013 – 2020 годы»,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Цели, задачи и мероприятия Государственной программы в первую очередь направлены на решение проблем регионального уровней в сфере АПК и социальной сфере, среди которых: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низкий уровень базовых условий социального комфорта, развития инженерной и социальной инфраструктуры, автомобильных дорог, необходимого для расширенного воспроизводства и закрепления на селе трудовых ресурсов, обеспечивающих эффективное решение стратегических задач АПК;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ограниченный доступ сельскохозяйственных товаропроизводителей к рынкам продукции и ресурсов в условиях несовершенства инфраструктуры рынков, возрастающей монополизации торговых сетей, слабого развития кооперации в сфере производства и реализации сельскохозяйственной продукции; </w:t>
      </w:r>
    </w:p>
    <w:p w:rsidR="00D100EB" w:rsidRPr="009666B9" w:rsidRDefault="00D100EB" w:rsidP="00D100E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медленные темпы социального развития сельских территорий, сокращение занятости сельских жителей при слабом развитии альтернативных видов деятельности, отток из аграрного производства квалифицированных специалистов и молодежи, недостаточное ресурсное обеспечение на всех уровнях финансирования. </w:t>
      </w:r>
    </w:p>
    <w:p w:rsidR="00D100EB" w:rsidRPr="009666B9" w:rsidRDefault="00D100EB" w:rsidP="00D100EB">
      <w:pPr>
        <w:shd w:val="clear" w:color="auto" w:fill="FFFFFF"/>
        <w:spacing w:after="0" w:line="240" w:lineRule="auto"/>
        <w:ind w:firstLine="602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Ожидаемыми конечными результатами реализации программы являются: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сохранение доли сельского населения в общей численности населения страны на уровне не менее 19 процентов к 2025 году;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рост соотношения среднемесячных располагаемых ресурсов сельского и городского домохозяйств до  71,5 процентов;  </w:t>
      </w:r>
    </w:p>
    <w:p w:rsidR="00D100EB" w:rsidRDefault="00D100EB" w:rsidP="00D10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 повышение доли общей площади жилых помещений, оборудованной всеми видами благоустройства одновременно,  в общей площади жилых помещений в сельской местности Ярославской области до 31 процентов в 2025 году. </w:t>
      </w:r>
    </w:p>
    <w:p w:rsidR="009666B9" w:rsidRPr="009666B9" w:rsidRDefault="009666B9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Обобщенная характеристика мер государственного регулирования 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100EB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в рамках Государственной программы</w:t>
      </w:r>
      <w:r w:rsidRPr="009666B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9666B9" w:rsidRPr="009666B9" w:rsidRDefault="009666B9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b/>
          <w:sz w:val="16"/>
          <w:szCs w:val="16"/>
        </w:rPr>
      </w:pP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мер налогового таможенного, тарифного, кредитного и иных мер государственного регулирования не предусмотрено</w:t>
      </w: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666B9">
        <w:rPr>
          <w:rFonts w:ascii="Times New Roman" w:eastAsia="Times New Roman" w:hAnsi="Times New Roman" w:cs="Times New Roman"/>
          <w:sz w:val="28"/>
          <w:szCs w:val="28"/>
        </w:rPr>
        <w:t>осударственной программой предусмотрена реализация комплекса мероприятий, направленных на создание и развитие инженерной, транспортной инфраструктуры и улучшение условий проживания граждан на сельских территориях.  </w:t>
      </w:r>
    </w:p>
    <w:p w:rsidR="00D100EB" w:rsidRPr="009666B9" w:rsidRDefault="00D100EB" w:rsidP="00D100EB">
      <w:pPr>
        <w:spacing w:after="0" w:line="240" w:lineRule="auto"/>
        <w:ind w:firstLine="5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Оценка результативности и эффективности реализации Государственной программы, подпрограммы производится в соответствии с методиками оценки результативности и эффективности реализации государственной программы Ярославской области, подпрограммы, приведенными в приложении 8 к Положению о программно-целевом планировании в Ярославской области, утверждённому постановлением Правительства 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 от 14.10.2019 № 712-п «Об утверждении Положения о программно-целевом планировании в Ярославской области».  </w:t>
      </w:r>
      <w:proofErr w:type="gramEnd"/>
    </w:p>
    <w:p w:rsidR="009666B9" w:rsidRDefault="009666B9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100EB" w:rsidRPr="009666B9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D100EB" w:rsidP="009666B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Прогноз развития территории и пла</w:t>
      </w:r>
      <w:r w:rsid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нируемые результаты реализации П</w:t>
      </w:r>
      <w:r w:rsidRPr="009666B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66B9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создание благоприятных условий проживания жителей сельского поселения; на обеспечение содержания, чистоты и порядка улиц, площадей и дорог сельского поселения; увеличение уровня освещенности улиц сельского поселения; улучшение внешнего облика сельского поселения. </w:t>
      </w:r>
    </w:p>
    <w:p w:rsidR="00D100EB" w:rsidRPr="009666B9" w:rsidRDefault="009666B9" w:rsidP="009666B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Segoe UI" w:eastAsia="Times New Roman" w:hAnsi="Segoe UI" w:cs="Segoe UI"/>
          <w:sz w:val="28"/>
          <w:szCs w:val="28"/>
        </w:rPr>
        <w:tab/>
      </w:r>
      <w:r w:rsidR="00D100EB" w:rsidRPr="009666B9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позволит обеспечить эффективность использования бюджетных средств и получить следующие результаты: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обеспечение территории поселения бесперебойным уличным освещением;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доли обустройства мест массового отдыха, учреждений культуры, детских площадок – 100%; спортивных площадок-100%;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улучшение санитарно-эпидемиологической обстановки;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увеличение темпов роста нового строительства;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создание комфортных условий проживания, повышение уровня, качества жизни, уменьшение социальной напряженности;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модернизация и обновление коммунальной инфраструктуры поселения, снижение эксплуатационных затрат;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Слободского 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повышение надежности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соответствие параметров качества питьевой воды установленным нормативам СанПиН -100% (необходимость установки станций водоочистки на всех скважинах поселения); 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снижение уровня потерь воды;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реконструкция, модернизация систем водоснабжения и водоотведения;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- строительство новых систем водоснабжения и водоотведения для обеспечения подключения дополнительных нагрузок при строительстве новых жилых домов и объектов соцкультбыта; </w:t>
      </w:r>
    </w:p>
    <w:p w:rsidR="00D100EB" w:rsidRPr="009666B9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- улучшение экологического и санитарного состояния в </w:t>
      </w:r>
      <w:r w:rsidR="009666B9" w:rsidRPr="009666B9">
        <w:rPr>
          <w:rFonts w:ascii="Times New Roman" w:eastAsia="Times New Roman" w:hAnsi="Times New Roman" w:cs="Times New Roman"/>
          <w:sz w:val="28"/>
          <w:szCs w:val="28"/>
        </w:rPr>
        <w:t>Слободском</w:t>
      </w:r>
      <w:r w:rsidRPr="009666B9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 </w:t>
      </w:r>
    </w:p>
    <w:p w:rsidR="00D100EB" w:rsidRPr="009666B9" w:rsidRDefault="00D100EB" w:rsidP="00D100EB">
      <w:pPr>
        <w:spacing w:after="0" w:line="240" w:lineRule="auto"/>
        <w:ind w:firstLine="39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9666B9">
        <w:rPr>
          <w:rFonts w:ascii="Times New Roman" w:eastAsia="Times New Roman" w:hAnsi="Times New Roman" w:cs="Times New Roman"/>
          <w:sz w:val="28"/>
          <w:szCs w:val="28"/>
        </w:rPr>
        <w:t>Наиболее социально-экономических результатов следует ожидать после полного выполнения всех мероприятий программы. Наиболее социально-экономических результатов следует ожидать после полного выполнения всех мероприятий программы.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ind w:firstLine="516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Механизм реализации программы, организаци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я </w:t>
      </w:r>
      <w:proofErr w:type="gramStart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контроля за</w:t>
      </w:r>
      <w:proofErr w:type="gramEnd"/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ходом исполнения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  <w:r w:rsidRPr="0052208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ind w:firstLine="193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Исполнители программы осуществляют: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lastRenderedPageBreak/>
        <w:t> Администрация 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 Угличского муниципального района Ярославской области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60D0">
        <w:rPr>
          <w:rFonts w:ascii="Times New Roman" w:eastAsia="Times New Roman" w:hAnsi="Times New Roman" w:cs="Times New Roman"/>
          <w:sz w:val="28"/>
          <w:szCs w:val="28"/>
        </w:rPr>
        <w:t>контр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оль за</w:t>
      </w:r>
      <w:proofErr w:type="gramEnd"/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мероприятий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финансирование мероприятий программы из местного бюдж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ета в объемах, предусмотренных 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рограммой; </w:t>
      </w:r>
    </w:p>
    <w:p w:rsidR="00D100EB" w:rsidRPr="00FA60D0" w:rsidRDefault="00D100EB" w:rsidP="00D100EB">
      <w:pPr>
        <w:numPr>
          <w:ilvl w:val="0"/>
          <w:numId w:val="3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 xml:space="preserve">мониторинг хода реализации мероприятий программы и информационно-аналитическое обеспечение процесса реализации 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рограммы.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100EB" w:rsidRPr="00FA60D0" w:rsidRDefault="00D100EB" w:rsidP="00D100E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МУ «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>Комбытсервис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Слободского сельского поселения</w:t>
      </w:r>
      <w:r w:rsidRPr="00FA60D0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 </w:t>
      </w:r>
    </w:p>
    <w:p w:rsidR="00D100EB" w:rsidRPr="00FA60D0" w:rsidRDefault="00D100EB" w:rsidP="00D100EB">
      <w:pPr>
        <w:numPr>
          <w:ilvl w:val="0"/>
          <w:numId w:val="4"/>
        </w:numPr>
        <w:spacing w:after="0" w:line="240" w:lineRule="auto"/>
        <w:ind w:left="0" w:firstLine="1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A60D0">
        <w:rPr>
          <w:rFonts w:ascii="Times New Roman" w:eastAsia="Times New Roman" w:hAnsi="Times New Roman" w:cs="Times New Roman"/>
          <w:sz w:val="28"/>
          <w:szCs w:val="28"/>
        </w:rPr>
        <w:t>эффективное и целевое использование бюджетных средств,</w:t>
      </w:r>
      <w:r w:rsidR="0052208F" w:rsidRPr="00FA60D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на реализацию Программы.</w:t>
      </w:r>
    </w:p>
    <w:p w:rsidR="00D100EB" w:rsidRPr="00D100EB" w:rsidRDefault="00D100EB" w:rsidP="00D100EB">
      <w:pPr>
        <w:spacing w:after="0" w:line="240" w:lineRule="auto"/>
        <w:ind w:firstLine="387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52208F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</w:t>
      </w:r>
      <w:r w:rsid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ценка эффективности реализации П</w:t>
      </w:r>
      <w:r w:rsidRPr="0052208F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рограммы</w:t>
      </w:r>
    </w:p>
    <w:p w:rsidR="0052208F" w:rsidRDefault="00D100EB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Результаты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окажут значительное позитивное влияние не только на решение проблем в сфере благоустройства, но и на развитие смежных социальных направлений.  </w:t>
      </w:r>
    </w:p>
    <w:p w:rsid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самостоятельности, закрепление кадров в сельской местности поселения; </w:t>
      </w:r>
    </w:p>
    <w:p w:rsidR="00D100EB" w:rsidRPr="0052208F" w:rsidRDefault="0052208F" w:rsidP="0052208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3"/>
          <w:szCs w:val="13"/>
        </w:rPr>
      </w:pPr>
      <w:r>
        <w:rPr>
          <w:rFonts w:ascii="Segoe UI" w:eastAsia="Times New Roman" w:hAnsi="Segoe UI" w:cs="Segoe UI"/>
          <w:sz w:val="13"/>
          <w:szCs w:val="13"/>
        </w:rPr>
        <w:tab/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В составе ежегодного отчета о ходе работ по программе представляется информация об о</w:t>
      </w:r>
      <w:r>
        <w:rPr>
          <w:rFonts w:ascii="Times New Roman" w:eastAsia="Times New Roman" w:hAnsi="Times New Roman" w:cs="Times New Roman"/>
          <w:sz w:val="28"/>
          <w:szCs w:val="28"/>
        </w:rPr>
        <w:t>ценке эффективности реализации П</w:t>
      </w:r>
      <w:r w:rsidR="00D100EB" w:rsidRPr="0052208F">
        <w:rPr>
          <w:rFonts w:ascii="Times New Roman" w:eastAsia="Times New Roman" w:hAnsi="Times New Roman" w:cs="Times New Roman"/>
          <w:sz w:val="28"/>
          <w:szCs w:val="28"/>
        </w:rPr>
        <w:t>рограммы.  </w:t>
      </w:r>
    </w:p>
    <w:p w:rsidR="005306B6" w:rsidRPr="0052208F" w:rsidRDefault="005306B6" w:rsidP="005306B6">
      <w:pPr>
        <w:rPr>
          <w:rFonts w:ascii="Times New Roman" w:eastAsia="Times New Roman" w:hAnsi="Times New Roman" w:cs="Times New Roman"/>
          <w:sz w:val="28"/>
          <w:szCs w:val="28"/>
        </w:rPr>
        <w:sectPr w:rsidR="005306B6" w:rsidRPr="0052208F" w:rsidSect="00530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2208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00EB" w:rsidRPr="00FA60D0" w:rsidRDefault="00D100EB" w:rsidP="00FA60D0">
      <w:pPr>
        <w:jc w:val="right"/>
        <w:rPr>
          <w:rFonts w:ascii="Segoe UI" w:eastAsia="Times New Roman" w:hAnsi="Segoe UI" w:cs="Segoe UI"/>
          <w:sz w:val="13"/>
          <w:szCs w:val="13"/>
        </w:rPr>
      </w:pPr>
      <w:r w:rsidRPr="00FA60D0">
        <w:rPr>
          <w:rFonts w:ascii="Times New Roman" w:eastAsia="Times New Roman" w:hAnsi="Times New Roman" w:cs="Times New Roman"/>
          <w:iCs/>
        </w:rPr>
        <w:lastRenderedPageBreak/>
        <w:t>Приложение 1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</w:rPr>
        <w:t> </w:t>
      </w:r>
    </w:p>
    <w:p w:rsidR="00D100EB" w:rsidRPr="00FA60D0" w:rsidRDefault="00D100EB" w:rsidP="00FA60D0">
      <w:pPr>
        <w:jc w:val="center"/>
        <w:rPr>
          <w:rFonts w:ascii="Segoe UI" w:eastAsia="Times New Roman" w:hAnsi="Segoe UI" w:cs="Segoe UI"/>
          <w:b/>
          <w:sz w:val="24"/>
          <w:szCs w:val="24"/>
        </w:rPr>
      </w:pP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Перечень мероприятий муниципальной программы 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«Комплексное развитие территорий </w:t>
      </w:r>
      <w:r w:rsidR="00FA60D0" w:rsidRPr="00FA60D0">
        <w:rPr>
          <w:rStyle w:val="spellingerror"/>
          <w:rFonts w:ascii="Times New Roman" w:hAnsi="Times New Roman" w:cs="Times New Roman"/>
          <w:b/>
          <w:color w:val="000000"/>
          <w:sz w:val="24"/>
          <w:szCs w:val="24"/>
        </w:rPr>
        <w:t>Слободского</w:t>
      </w:r>
      <w:r w:rsidR="00FA60D0" w:rsidRPr="00FA60D0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сельского поселения Угличского муниципального района на 2020-2025 годы»</w:t>
      </w:r>
      <w:r w:rsidR="00FA60D0"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FA60D0">
        <w:rPr>
          <w:rFonts w:ascii="Times New Roman" w:eastAsia="Times New Roman" w:hAnsi="Times New Roman" w:cs="Times New Roman"/>
          <w:b/>
          <w:iCs/>
          <w:sz w:val="24"/>
          <w:szCs w:val="24"/>
        </w:rPr>
        <w:t>(в рамках исполняемых полномочий)</w:t>
      </w:r>
      <w:r w:rsidRPr="00FA60D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14975" w:type="dxa"/>
        <w:tblInd w:w="-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1"/>
        <w:gridCol w:w="1438"/>
        <w:gridCol w:w="3094"/>
        <w:gridCol w:w="1842"/>
        <w:gridCol w:w="1134"/>
        <w:gridCol w:w="993"/>
        <w:gridCol w:w="850"/>
        <w:gridCol w:w="851"/>
        <w:gridCol w:w="708"/>
        <w:gridCol w:w="851"/>
        <w:gridCol w:w="850"/>
        <w:gridCol w:w="1843"/>
      </w:tblGrid>
      <w:tr w:rsidR="00D100EB" w:rsidRPr="00D100EB" w:rsidTr="00547ABB">
        <w:trPr>
          <w:trHeight w:val="634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№</w:t>
            </w: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>/п 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Перечень задач программы </w:t>
            </w:r>
          </w:p>
        </w:tc>
        <w:tc>
          <w:tcPr>
            <w:tcW w:w="309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Мероприятия по реализации программы 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Источники финансирования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мероприятий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всего, тыс. руб. 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финансирования по годам реализации </w:t>
            </w:r>
          </w:p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тыс. руб.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0EB">
              <w:rPr>
                <w:rFonts w:ascii="Times New Roman" w:eastAsia="Times New Roman" w:hAnsi="Times New Roman" w:cs="Times New Roman"/>
                <w:sz w:val="20"/>
              </w:rPr>
              <w:t>Ответственный</w:t>
            </w:r>
            <w:proofErr w:type="gramEnd"/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 за выполнение мероприятий программы </w:t>
            </w:r>
          </w:p>
        </w:tc>
      </w:tr>
      <w:tr w:rsidR="00FA60D0" w:rsidRPr="00D100EB" w:rsidTr="00547ABB">
        <w:trPr>
          <w:trHeight w:val="258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2020</w:t>
            </w:r>
            <w:r w:rsidR="00FA60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2021 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2022</w:t>
            </w:r>
            <w:r w:rsidR="00FA60D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2024 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2025 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BB" w:rsidRPr="00D100EB" w:rsidTr="00547ABB">
        <w:trPr>
          <w:trHeight w:val="376"/>
        </w:trPr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ind w:firstLine="2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Развитие инфраструктуры сельских территорий  </w:t>
            </w:r>
          </w:p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1.1.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Обеспечение освещения улиц, содержание и ремонт объектов уличного освещения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A8430B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1139,21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430B">
              <w:rPr>
                <w:rFonts w:ascii="Times New Roman" w:eastAsia="Times New Roman" w:hAnsi="Times New Roman" w:cs="Times New Roman"/>
                <w:sz w:val="24"/>
                <w:szCs w:val="24"/>
              </w:rPr>
              <w:t>440,34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7ABB" w:rsidRPr="00FA60D0" w:rsidRDefault="00547ABB" w:rsidP="00FA60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547ABB" w:rsidRPr="00D100EB" w:rsidTr="00547ABB">
        <w:trPr>
          <w:trHeight w:val="40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A8430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6F6D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430B">
              <w:rPr>
                <w:rFonts w:ascii="Times New Roman" w:eastAsia="Times New Roman" w:hAnsi="Times New Roman" w:cs="Times New Roman"/>
                <w:sz w:val="24"/>
                <w:szCs w:val="24"/>
              </w:rPr>
              <w:t>308,24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BB" w:rsidRPr="00D100EB" w:rsidTr="00547ABB">
        <w:trPr>
          <w:trHeight w:val="376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ABB" w:rsidRPr="008A5D62" w:rsidRDefault="00A8430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1860,69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6F6D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8430B">
              <w:rPr>
                <w:rFonts w:ascii="Times New Roman" w:eastAsia="Times New Roman" w:hAnsi="Times New Roman" w:cs="Times New Roman"/>
                <w:sz w:val="24"/>
                <w:szCs w:val="24"/>
              </w:rPr>
              <w:t>719,20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8A5D62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47ABB" w:rsidRPr="00D100EB" w:rsidRDefault="00547AB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7ABB" w:rsidRPr="00D100EB" w:rsidRDefault="00547AB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rPr>
          <w:trHeight w:val="258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8A5D62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rPr>
          <w:trHeight w:val="333"/>
        </w:trPr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487B9B" w:rsidRDefault="00A8430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3587,35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547ABB" w:rsidRDefault="00D100EB" w:rsidP="00547AB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547ABB" w:rsidRPr="00547A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1329,575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A8430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A843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1467,78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487B9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ind w:right="-16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1.2. Строительство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 </w:t>
            </w:r>
          </w:p>
          <w:p w:rsidR="00D100EB" w:rsidRPr="00D100EB" w:rsidRDefault="00D100EB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поселения/района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176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0D0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176628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EB" w:rsidRPr="00D100EB" w:rsidRDefault="00D100EB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0EB" w:rsidRPr="00D100EB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1.3.Благоустройство бункерных площадок в соответствии с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действующим законодательством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176628" w:rsidRDefault="00A8430B" w:rsidP="00D474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1133,89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674C20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674C20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216994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  <w:r w:rsidR="00674C2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176628" w:rsidRDefault="00A8430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793,73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176628" w:rsidRDefault="00216994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  <w:r w:rsidR="00E22D2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 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20" w:rsidRPr="00D100EB" w:rsidRDefault="00A8430B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547ABB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216994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BE35B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4C20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487B9B" w:rsidRDefault="00A8430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3779,65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1079,659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674C20" w:rsidP="00674C2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1200</w:t>
            </w:r>
            <w:r w:rsidR="00E22D21" w:rsidRPr="00487B9B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487B9B" w:rsidRDefault="00674C20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="00216994"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 w:rsidRPr="00487B9B">
              <w:rPr>
                <w:rFonts w:ascii="Times New Roman" w:eastAsia="Times New Roman" w:hAnsi="Times New Roman" w:cs="Times New Roman"/>
                <w:b/>
                <w:sz w:val="20"/>
              </w:rPr>
              <w:t>00</w:t>
            </w:r>
            <w:r w:rsidR="00E22D21" w:rsidRPr="00487B9B">
              <w:rPr>
                <w:rFonts w:ascii="Times New Roman" w:eastAsia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4C20" w:rsidRPr="00D100EB" w:rsidRDefault="00674C20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C20" w:rsidRPr="00D100EB" w:rsidRDefault="00674C20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1.4.Благоустройство мест массового отдыха (детские площадки, спортивные площадки и пр.)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A5D62"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22D21"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480,0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  <w:r w:rsidR="008A5D62"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3C1E6A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8A5D62"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336,0 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3274</w:t>
            </w:r>
            <w:r w:rsidR="008A5D62"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47AB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8A5D62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3C1E6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8A5D62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D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487B9B" w:rsidRDefault="00E22D21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3C1E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595</w:t>
            </w:r>
            <w:r w:rsidR="008A5D62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547AB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3C1E6A" w:rsidP="00E22D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22D21"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487B9B" w:rsidRDefault="00E22D2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1.5.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Обустройство объектами инженерной инфраструктуры и площадок, расположенных на сельских территориях под компактную жилищную застройку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D21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176628">
            <w:pPr>
              <w:spacing w:after="0" w:line="240" w:lineRule="auto"/>
              <w:ind w:left="117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2D21" w:rsidRPr="00D100EB" w:rsidRDefault="00E22D21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D21" w:rsidRPr="00D100EB" w:rsidRDefault="00E22D21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3C1E6A">
        <w:tc>
          <w:tcPr>
            <w:tcW w:w="5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1.6. </w:t>
            </w:r>
            <w:r>
              <w:rPr>
                <w:rFonts w:ascii="Times New Roman" w:eastAsia="Times New Roman" w:hAnsi="Times New Roman" w:cs="Times New Roman"/>
                <w:sz w:val="20"/>
              </w:rPr>
              <w:t>Строительство и р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емонт учреждений культуры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E6A" w:rsidRPr="00D100EB" w:rsidRDefault="003C1E6A" w:rsidP="006F6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361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500 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Слободского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сельского поселения, МУ «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Комбытсервис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Слободского сельского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C1E6A" w:rsidRPr="00D100EB" w:rsidTr="003C1E6A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E6A" w:rsidRPr="00D100EB" w:rsidRDefault="003C1E6A" w:rsidP="006F6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361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3C1E6A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 xml:space="preserve">Средства 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6650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E6A" w:rsidRPr="00D100EB" w:rsidRDefault="003C1E6A" w:rsidP="006F6D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361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6650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10 000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10 000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487B9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20346,13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487B9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487B9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8167,78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487B9B" w:rsidRDefault="003C1E6A" w:rsidP="00DB65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B65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487B9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2 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Создание условий для комфортного проживания на сельских территориях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176628">
            <w:pPr>
              <w:spacing w:after="0" w:line="240" w:lineRule="auto"/>
              <w:ind w:left="117" w:right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2.1.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Улучшение жилищных условий граждан, проживающих на сельских территориях  </w:t>
            </w:r>
          </w:p>
          <w:p w:rsidR="003C1E6A" w:rsidRPr="00D100EB" w:rsidRDefault="003C1E6A" w:rsidP="00D100EB">
            <w:pPr>
              <w:spacing w:after="0" w:line="240" w:lineRule="auto"/>
              <w:ind w:left="2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поселения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Объем ввода (приобретения) жилья для граждан, проживающих на сельских территориях (кв.м.)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бюджета Ярославской области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Средства федерального бюджета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Внебюджетные источники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rPr>
          <w:trHeight w:val="355"/>
        </w:trPr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мероприятию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E6A" w:rsidRPr="00D100EB" w:rsidRDefault="003C1E6A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1E6A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задаче 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C1E6A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Всего по программе, в т.ч.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6A" w:rsidRPr="00D100EB" w:rsidRDefault="00DB65B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24677,01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2409,234</w:t>
            </w:r>
            <w:r w:rsidRPr="00487B9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8167,78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B65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B65B8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C1E6A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поселения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6A" w:rsidRPr="00D100EB" w:rsidRDefault="00DB65B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4903,11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722,770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3C1E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C1E6A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бюджета Ярославской области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6A" w:rsidRPr="00D100EB" w:rsidRDefault="00DB65B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4987,18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505,939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770,24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3711,00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C1E6A" w:rsidRPr="00D100EB" w:rsidTr="00780733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Средства федерального бюджета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E6A" w:rsidRPr="00D100EB" w:rsidRDefault="00DB65B8" w:rsidP="002169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13636,73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1180,525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3797,20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8659,00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C1E6A" w:rsidRPr="00D100EB" w:rsidTr="00547ABB">
        <w:tc>
          <w:tcPr>
            <w:tcW w:w="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</w:rPr>
              <w:t>Внебюджетные источники</w:t>
            </w: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DB65B8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1E6A" w:rsidRPr="00D100EB" w:rsidRDefault="003C1E6A" w:rsidP="00D100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D100EB" w:rsidRPr="00D100EB" w:rsidRDefault="00D100EB" w:rsidP="00D100E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Pr="006E2DD8">
        <w:rPr>
          <w:rFonts w:ascii="Times New Roman" w:eastAsia="Times New Roman" w:hAnsi="Times New Roman" w:cs="Times New Roman"/>
          <w:sz w:val="28"/>
          <w:szCs w:val="28"/>
        </w:rPr>
        <w:t>на 2020 год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91628" w:rsidRPr="00391628">
        <w:rPr>
          <w:rFonts w:ascii="Times New Roman" w:eastAsia="Times New Roman" w:hAnsi="Times New Roman" w:cs="Times New Roman"/>
          <w:sz w:val="28"/>
          <w:szCs w:val="28"/>
        </w:rPr>
        <w:t>Обеспечение освещения улиц, содержание и ремонт</w:t>
      </w:r>
      <w:r w:rsidR="00391628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391628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B4332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91628" w:rsidRPr="00D100EB" w:rsidTr="00391628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28" w:rsidRPr="00D100EB" w:rsidRDefault="00391628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375,374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183,933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78,828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112,612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икольское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382,946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187,643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114,883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авино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255,592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125,240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76,677</w:t>
            </w:r>
          </w:p>
        </w:tc>
      </w:tr>
      <w:tr w:rsidR="00391628" w:rsidRPr="00D100EB" w:rsidTr="00391628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314672" w:rsidRDefault="00391628" w:rsidP="00314672">
            <w:pPr>
              <w:pStyle w:val="a3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Default="00391628" w:rsidP="003916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лементьево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315,661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154,674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94,698</w:t>
            </w:r>
          </w:p>
        </w:tc>
      </w:tr>
      <w:tr w:rsidR="00391628" w:rsidRPr="00D100EB" w:rsidTr="00391628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391628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1329,575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651,492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314672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279,210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28" w:rsidRPr="00D100EB" w:rsidRDefault="00780733" w:rsidP="00D100E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398,872</w:t>
            </w:r>
          </w:p>
        </w:tc>
      </w:tr>
    </w:tbl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314672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2020 год по мероприятию 1.3.</w:t>
      </w:r>
      <w:r w:rsidR="00B4332B" w:rsidRPr="00314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>Благоустройство бункерных площадок в соответствии с действующим законодательством</w:t>
      </w:r>
      <w:r w:rsidR="00314672" w:rsidRPr="0031467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314672" w:rsidRPr="00D100EB" w:rsidTr="00B14564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B433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314672" w:rsidRPr="00D100EB" w:rsidTr="00B14564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72" w:rsidRPr="00D100EB" w:rsidRDefault="00314672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314672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="00B4332B"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твердых коммунальных отходов 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ечкино, д.Монастырская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14672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192,441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94,296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40,412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57,732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нтухово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с.Покровское ул.Строителей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</w:t>
            </w:r>
            <w:proofErr w:type="spell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ул.Подгорная д.3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</w:t>
            </w: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урьяково около домов №54 и № 128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253,680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124,303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53,272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76,104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72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Default="00314672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="00D51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аргуново д.19, с.Дивная Гора ул.Центральная д.9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D51CE3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193,507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94,818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40,636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72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58,052</w:t>
            </w:r>
          </w:p>
        </w:tc>
      </w:tr>
      <w:tr w:rsidR="007A6130" w:rsidRPr="00D100EB" w:rsidTr="00B14564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4" w:rsidRPr="007A6130" w:rsidRDefault="007A6130" w:rsidP="007A6130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Default="00B14564" w:rsidP="00CA76B6">
            <w:pPr>
              <w:spacing w:after="0" w:line="240" w:lineRule="auto"/>
            </w:pPr>
            <w:r w:rsidRPr="0058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асильки, д.Высоково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B14564" w:rsidP="003B055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220,015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107,807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46,203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564" w:rsidRPr="00D100EB" w:rsidRDefault="00780733" w:rsidP="00B14564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66,004</w:t>
            </w:r>
          </w:p>
        </w:tc>
      </w:tr>
      <w:tr w:rsidR="007A6130" w:rsidRPr="00D100EB" w:rsidTr="00B14564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B4332B" w:rsidP="00D100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3B0558" w:rsidP="00780733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73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D100EB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1079,659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226,728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332B" w:rsidRPr="00D100EB" w:rsidRDefault="002D6C72" w:rsidP="00B1456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323,897</w:t>
            </w:r>
          </w:p>
        </w:tc>
      </w:tr>
    </w:tbl>
    <w:p w:rsidR="00D100EB" w:rsidRPr="00D100EB" w:rsidRDefault="00D100EB" w:rsidP="007C79A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D100EB" w:rsidRDefault="00D100EB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7241" w:rsidRPr="00391628">
        <w:rPr>
          <w:rFonts w:ascii="Times New Roman" w:eastAsia="Times New Roman" w:hAnsi="Times New Roman" w:cs="Times New Roman"/>
          <w:sz w:val="28"/>
          <w:szCs w:val="28"/>
        </w:rPr>
        <w:t xml:space="preserve">Перечень объектов </w:t>
      </w:r>
      <w:r w:rsidR="007B7241" w:rsidRPr="006E2DD8">
        <w:rPr>
          <w:rFonts w:ascii="Times New Roman" w:eastAsia="Times New Roman" w:hAnsi="Times New Roman" w:cs="Times New Roman"/>
          <w:sz w:val="28"/>
          <w:szCs w:val="28"/>
        </w:rPr>
        <w:t>на 2021 год</w:t>
      </w:r>
      <w:r w:rsidR="007B7241" w:rsidRPr="00391628">
        <w:rPr>
          <w:rFonts w:ascii="Times New Roman" w:eastAsia="Times New Roman" w:hAnsi="Times New Roman" w:cs="Times New Roman"/>
          <w:sz w:val="28"/>
          <w:szCs w:val="28"/>
        </w:rPr>
        <w:t xml:space="preserve"> по мероприятию 1.1 «Обеспечение освещения улиц, содержание и ремонт</w:t>
      </w:r>
      <w:r w:rsidR="007B7241"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="007B7241"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7B7241" w:rsidRPr="00D100EB" w:rsidTr="00BE35BF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7B7241" w:rsidRPr="00D100EB" w:rsidTr="00BE35BF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2D6C72" w:rsidRPr="00D100EB" w:rsidTr="00BE35BF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72" w:rsidRPr="003C1E6A" w:rsidRDefault="002D6C72" w:rsidP="003C1E6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72" w:rsidRPr="00D100EB" w:rsidRDefault="002D6C72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урьяково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C72" w:rsidRPr="00D100EB" w:rsidRDefault="002D6C72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2" w:rsidRPr="00D100EB" w:rsidRDefault="002D6C72" w:rsidP="00B04B31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</w:t>
            </w:r>
            <w:r w:rsidR="00B04B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2" w:rsidRPr="00D100EB" w:rsidRDefault="00B04B3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137,44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2" w:rsidRPr="00D100EB" w:rsidRDefault="00B04B3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72" w:rsidRDefault="00B04B3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84,15</w:t>
            </w:r>
          </w:p>
        </w:tc>
      </w:tr>
      <w:tr w:rsidR="0009361D" w:rsidRPr="00D100EB" w:rsidTr="00BE35BF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D" w:rsidRPr="003C1E6A" w:rsidRDefault="0009361D" w:rsidP="003C1E6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D" w:rsidRDefault="0009361D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ванцево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д.Воробьево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D" w:rsidRPr="00D100EB" w:rsidRDefault="0009361D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1D" w:rsidRDefault="0009361D" w:rsidP="00B04B31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175,3</w:t>
            </w:r>
            <w:r w:rsidR="00B04B3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1D" w:rsidRPr="00D100EB" w:rsidRDefault="00B04B3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85,91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1D" w:rsidRPr="00D100EB" w:rsidRDefault="00B04B3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1D" w:rsidRDefault="00B04B31" w:rsidP="00B04B31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09361D" w:rsidRPr="00D100EB" w:rsidTr="00BE35BF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1D" w:rsidRPr="003C1E6A" w:rsidRDefault="0009361D" w:rsidP="003C1E6A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D" w:rsidRDefault="0009361D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уличного освещения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ысоково,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д.Варгуново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61D" w:rsidRPr="00D100EB" w:rsidRDefault="0009361D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1D" w:rsidRDefault="00B04B3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347,12</w:t>
            </w:r>
            <w:r w:rsidR="0009361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1D" w:rsidRPr="00D100EB" w:rsidRDefault="00B04B3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170,08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1D" w:rsidRPr="00D100EB" w:rsidRDefault="00B04B31" w:rsidP="00B04B31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1D" w:rsidRDefault="00B04B3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104,14</w:t>
            </w:r>
          </w:p>
        </w:tc>
      </w:tr>
      <w:tr w:rsidR="007B7241" w:rsidRPr="00D100EB" w:rsidTr="0009361D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3C1E6A" w:rsidRDefault="003C1E6A" w:rsidP="003C1E6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Default="0009361D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Модернизация </w:t>
            </w:r>
            <w:r w:rsidR="00BE3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 в </w:t>
            </w:r>
            <w:proofErr w:type="spellStart"/>
            <w:r w:rsidR="00BE35B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E35BF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BE35BF">
              <w:rPr>
                <w:rFonts w:ascii="Times New Roman" w:eastAsia="Times New Roman" w:hAnsi="Times New Roman" w:cs="Times New Roman"/>
                <w:sz w:val="24"/>
                <w:szCs w:val="24"/>
              </w:rPr>
              <w:t>уторы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д.Слобода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2D6C72" w:rsidP="00B04B31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392,2</w:t>
            </w:r>
            <w:r w:rsidR="00B04B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9361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1" w:rsidRPr="00D100EB" w:rsidRDefault="00B04B31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192,2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1" w:rsidRPr="00D100EB" w:rsidRDefault="00B04B31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82,37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1" w:rsidRPr="00D100EB" w:rsidRDefault="00B04B31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117,68</w:t>
            </w:r>
          </w:p>
        </w:tc>
      </w:tr>
      <w:tr w:rsidR="007B7241" w:rsidRPr="00D100EB" w:rsidTr="0009361D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3C1E6A" w:rsidRDefault="003C1E6A" w:rsidP="003C1E6A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Default="0009361D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</w:t>
            </w:r>
            <w:r w:rsidR="00E9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 в д</w:t>
            </w:r>
            <w:proofErr w:type="gramStart"/>
            <w:r w:rsidR="00E93BC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93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оповка, </w:t>
            </w:r>
            <w:proofErr w:type="spellStart"/>
            <w:r w:rsidR="00E93BC5">
              <w:rPr>
                <w:rFonts w:ascii="Times New Roman" w:eastAsia="Times New Roman" w:hAnsi="Times New Roman" w:cs="Times New Roman"/>
                <w:sz w:val="24"/>
                <w:szCs w:val="24"/>
              </w:rPr>
              <w:t>д.Противье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B04B31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272,58</w:t>
            </w:r>
            <w:r w:rsidR="0009361D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DD8" w:rsidRPr="00D100EB" w:rsidRDefault="00B04B31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1" w:rsidRPr="00D100EB" w:rsidRDefault="00B04B31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1" w:rsidRPr="00D100EB" w:rsidRDefault="00B04B31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81,77</w:t>
            </w:r>
          </w:p>
        </w:tc>
      </w:tr>
      <w:tr w:rsidR="007B7241" w:rsidRPr="00D100EB" w:rsidTr="0009361D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3C1E6A" w:rsidRDefault="007B7241" w:rsidP="003C1E6A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B04B31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1467,78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1" w:rsidRPr="00D100EB" w:rsidRDefault="00417875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719,20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1" w:rsidRPr="00D100EB" w:rsidRDefault="00417875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41" w:rsidRPr="00D100EB" w:rsidRDefault="00417875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440,34</w:t>
            </w:r>
          </w:p>
        </w:tc>
      </w:tr>
    </w:tbl>
    <w:p w:rsidR="007B7241" w:rsidRPr="00D100EB" w:rsidRDefault="007B7241" w:rsidP="007B7241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7241" w:rsidRPr="00314672" w:rsidRDefault="007B7241" w:rsidP="007B724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 w:rsidR="003B05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7B7241" w:rsidRPr="00D100EB" w:rsidTr="00BE35B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7B7241" w:rsidRPr="00D100EB" w:rsidTr="00BE35B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241" w:rsidRPr="00D100EB" w:rsidRDefault="007B7241" w:rsidP="00BE3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7B7241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7A6130" w:rsidRDefault="007B7241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твердых коммунальных отходов в </w:t>
            </w:r>
            <w:r w:rsidR="006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6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6E2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лементьево ул.Центральная, ул.Городская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6E2DD8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6E2DD8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  <w:r w:rsidR="0025418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6E2DD8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7A6130" w:rsidRDefault="006E2DD8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proofErr w:type="gram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икольское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E2DD8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7A6130" w:rsidRDefault="006E2DD8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окровское ул. Лесная, ул.Центральная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76B6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д. Савино,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алюково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25418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E2DD8" w:rsidRPr="00D100EB" w:rsidTr="00BE35BF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7A6130" w:rsidRDefault="006E2DD8" w:rsidP="00BE35BF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ванцево</w:t>
            </w:r>
            <w:proofErr w:type="spellEnd"/>
            <w:r w:rsidR="00254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д.Кузнецово, </w:t>
            </w:r>
            <w:r w:rsidR="00CA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254187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CA76B6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CA76B6" w:rsidP="00BE35BF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B7241" w:rsidRPr="00D100EB" w:rsidTr="00BE35BF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B7241" w:rsidP="00BE35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7C79AE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CA76B6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241" w:rsidRPr="00D100EB" w:rsidRDefault="00CA76B6" w:rsidP="00BE35BF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360,0</w:t>
            </w:r>
          </w:p>
        </w:tc>
      </w:tr>
    </w:tbl>
    <w:p w:rsidR="00D100EB" w:rsidRPr="00D100EB" w:rsidRDefault="007B7241" w:rsidP="00D32D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17F9" w:rsidRPr="00A77CA0" w:rsidRDefault="006A17F9" w:rsidP="006A17F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>Перечень объектов на 2021 год по мероприятию 1.4. Благоустройство мест массового отдыха (детские площадки, спортивные площадки и пр.)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34"/>
        <w:gridCol w:w="1134"/>
        <w:gridCol w:w="1417"/>
        <w:gridCol w:w="2410"/>
        <w:gridCol w:w="1559"/>
        <w:gridCol w:w="2126"/>
      </w:tblGrid>
      <w:tr w:rsidR="006A17F9" w:rsidRPr="00D32D72" w:rsidTr="001A5B49"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6A17F9" w:rsidRPr="00D32D72" w:rsidTr="001A5B49">
        <w:tc>
          <w:tcPr>
            <w:tcW w:w="5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F9" w:rsidRPr="00D32D72" w:rsidRDefault="006A17F9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7F9" w:rsidRPr="00D32D72" w:rsidRDefault="006A17F9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</w:tr>
      <w:tr w:rsidR="006A17F9" w:rsidRPr="00D32D72" w:rsidTr="001A5B49">
        <w:trPr>
          <w:trHeight w:val="20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парковой зоны 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окровское (</w:t>
            </w:r>
            <w:r w:rsidR="00A8430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Капелька</w:t>
            </w:r>
            <w:r w:rsidR="00A843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04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204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8430B" w:rsidRPr="00D32D72" w:rsidTr="001A5B49">
        <w:trPr>
          <w:trHeight w:val="204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Pr="00D32D72" w:rsidRDefault="00A8430B" w:rsidP="001A5B49">
            <w:pPr>
              <w:spacing w:after="0" w:line="20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спортивной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Pr="00D32D72" w:rsidRDefault="00A8430B" w:rsidP="001A5B49">
            <w:pPr>
              <w:spacing w:after="0" w:line="204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Default="00A8430B" w:rsidP="001A5B49">
            <w:pPr>
              <w:spacing w:after="0" w:line="204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Default="00A8430B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Default="00A8430B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B" w:rsidRDefault="00A8430B" w:rsidP="00A8430B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6A17F9" w:rsidRPr="00D32D72" w:rsidTr="001A5B49">
        <w:trPr>
          <w:trHeight w:val="86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8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6A17F9" w:rsidP="001A5B49">
            <w:pPr>
              <w:spacing w:after="0" w:line="8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32D72" w:rsidRDefault="00A8430B" w:rsidP="001A5B49">
            <w:pPr>
              <w:spacing w:after="0" w:line="8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A17F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="006A17F9" w:rsidRPr="00D32D72">
              <w:rPr>
                <w:rFonts w:ascii="Times New Roman" w:eastAsia="Times New Roman" w:hAnsi="Times New Roman" w:cs="Times New Roman"/>
                <w:sz w:val="24"/>
                <w:szCs w:val="24"/>
              </w:rPr>
              <w:t>*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A8430B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2490</w:t>
            </w:r>
            <w:r w:rsidR="006A17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A8430B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6A17F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7F9" w:rsidRPr="00D100EB" w:rsidRDefault="006A17F9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43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D32D72" w:rsidRDefault="00D32D72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100EB" w:rsidRPr="00A77CA0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 xml:space="preserve">Перечень объектов на 2021 год по мероприятию 1.6. </w:t>
      </w:r>
      <w:r w:rsidR="007A6130" w:rsidRPr="00A77CA0">
        <w:rPr>
          <w:rFonts w:ascii="Times New Roman" w:eastAsia="Times New Roman" w:hAnsi="Times New Roman" w:cs="Times New Roman"/>
          <w:sz w:val="28"/>
          <w:szCs w:val="28"/>
        </w:rPr>
        <w:t>Строительство и р</w:t>
      </w:r>
      <w:r w:rsidRPr="00A77CA0">
        <w:rPr>
          <w:rFonts w:ascii="Times New Roman" w:eastAsia="Times New Roman" w:hAnsi="Times New Roman" w:cs="Times New Roman"/>
          <w:sz w:val="28"/>
          <w:szCs w:val="28"/>
        </w:rPr>
        <w:t>емонт учреждений культуры </w:t>
      </w:r>
    </w:p>
    <w:tbl>
      <w:tblPr>
        <w:tblW w:w="14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1"/>
        <w:gridCol w:w="1214"/>
        <w:gridCol w:w="1253"/>
        <w:gridCol w:w="1985"/>
        <w:gridCol w:w="1842"/>
        <w:gridCol w:w="2694"/>
      </w:tblGrid>
      <w:tr w:rsidR="00D100EB" w:rsidRPr="007A6130" w:rsidTr="007A6130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7A613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 w:rsid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D100EB" w:rsidRPr="007A6130" w:rsidTr="007A61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7A6130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7A6130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7A6130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00EB" w:rsidRPr="007A6130" w:rsidTr="007A6130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7A6130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культуры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урьяково</w:t>
            </w:r>
            <w:r w:rsidR="00D100EB"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D100EB" w:rsidP="00D100EB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10.000*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8B30E1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8B30E1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7A6130" w:rsidRDefault="007A6130" w:rsidP="008B30E1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A6130" w:rsidRPr="007A6130" w:rsidTr="007A6130">
        <w:trPr>
          <w:trHeight w:val="161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D100EB">
            <w:pPr>
              <w:spacing w:after="0" w:line="161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D100EB">
            <w:pPr>
              <w:spacing w:after="0" w:line="161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D100EB">
            <w:pPr>
              <w:spacing w:after="0" w:line="1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130">
              <w:rPr>
                <w:rFonts w:ascii="Times New Roman" w:eastAsia="Times New Roman" w:hAnsi="Times New Roman" w:cs="Times New Roman"/>
                <w:sz w:val="24"/>
                <w:szCs w:val="24"/>
              </w:rPr>
              <w:t>10.000*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8B30E1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8B30E1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130" w:rsidRPr="007A6130" w:rsidRDefault="007A6130" w:rsidP="008B30E1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E93BC5" w:rsidRDefault="00D100EB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 </w:t>
      </w: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A77CA0" w:rsidRPr="00A77CA0" w:rsidRDefault="00A77CA0" w:rsidP="00A77CA0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</w:p>
    <w:p w:rsidR="00E93BC5" w:rsidRPr="00D100EB" w:rsidRDefault="00E93BC5" w:rsidP="00E93BC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1.1 «Обеспечение освещения улиц, содержание и 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уличного освещения</w:t>
      </w:r>
      <w:r w:rsidRPr="00391628">
        <w:rPr>
          <w:rFonts w:ascii="Times New Roman" w:eastAsia="Times New Roman" w:hAnsi="Times New Roman" w:cs="Times New Roman"/>
          <w:sz w:val="28"/>
          <w:szCs w:val="28"/>
        </w:rPr>
        <w:t>» </w:t>
      </w:r>
    </w:p>
    <w:tbl>
      <w:tblPr>
        <w:tblW w:w="14150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0"/>
        <w:gridCol w:w="4253"/>
        <w:gridCol w:w="1214"/>
        <w:gridCol w:w="1820"/>
        <w:gridCol w:w="2211"/>
        <w:gridCol w:w="1675"/>
        <w:gridCol w:w="2127"/>
      </w:tblGrid>
      <w:tr w:rsidR="00E93BC5" w:rsidRPr="00D100EB" w:rsidTr="001A5B49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E93BC5" w:rsidRPr="00D100EB" w:rsidTr="001A5B49"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C5" w:rsidRPr="00D100EB" w:rsidRDefault="00E93BC5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E93BC5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C5" w:rsidRPr="00314672" w:rsidRDefault="00E93BC5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BE35BF" w:rsidRDefault="00E93BC5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едотово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E93BC5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C5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6E2DD8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314672" w:rsidRDefault="006E2DD8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E93B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уличного освещения в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еленая Роща (частный сектор)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6E2DD8" w:rsidRPr="00D100EB" w:rsidTr="001A5B49">
        <w:trPr>
          <w:trHeight w:val="4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DD8" w:rsidRPr="00314672" w:rsidRDefault="006E2DD8" w:rsidP="00E93BC5">
            <w:pPr>
              <w:pStyle w:val="a3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Default="006E2DD8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уличного освещения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ечкино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д.Потопчино</w:t>
            </w:r>
            <w:proofErr w:type="spellEnd"/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DD8" w:rsidRPr="00D100EB" w:rsidRDefault="006E2DD8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A76B6" w:rsidRPr="00D100EB" w:rsidTr="001A5B49">
        <w:trPr>
          <w:trHeight w:val="2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1000,0*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</w:tbl>
    <w:p w:rsidR="00E93BC5" w:rsidRPr="00D100EB" w:rsidRDefault="00E93BC5" w:rsidP="00E93BC5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76B6" w:rsidRPr="00314672" w:rsidRDefault="00CA76B6" w:rsidP="00CA76B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314672">
        <w:rPr>
          <w:rFonts w:ascii="Times New Roman" w:eastAsia="Times New Roman" w:hAnsi="Times New Roman" w:cs="Times New Roman"/>
          <w:sz w:val="28"/>
          <w:szCs w:val="28"/>
        </w:rPr>
        <w:t>Перечень объектов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4672">
        <w:rPr>
          <w:rFonts w:ascii="Times New Roman" w:eastAsia="Times New Roman" w:hAnsi="Times New Roman" w:cs="Times New Roman"/>
          <w:sz w:val="28"/>
          <w:szCs w:val="28"/>
        </w:rPr>
        <w:t xml:space="preserve"> год по мероприятию 1.3. «Благоустройство бункерных площадок в соответствии с действующим законодательством»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6"/>
        <w:gridCol w:w="4605"/>
        <w:gridCol w:w="1211"/>
        <w:gridCol w:w="1472"/>
        <w:gridCol w:w="2251"/>
        <w:gridCol w:w="1689"/>
        <w:gridCol w:w="2106"/>
      </w:tblGrid>
      <w:tr w:rsidR="00CA76B6" w:rsidRPr="00D100EB" w:rsidTr="001A5B49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площадок для ТКО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руб.) </w:t>
            </w:r>
          </w:p>
        </w:tc>
      </w:tr>
      <w:tr w:rsidR="00CA76B6" w:rsidRPr="00D100EB" w:rsidTr="001A5B49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B6" w:rsidRPr="00D100EB" w:rsidRDefault="00CA76B6" w:rsidP="001A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CA76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</w:t>
            </w:r>
            <w:r w:rsidRPr="00D10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твердых коммунальных отходов 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алое Мельничное,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Шевердино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отопчино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д.Гвоздево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д.Федотово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елганово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д.Грибаново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A76B6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7A6130" w:rsidRDefault="00CA76B6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Default="00CA76B6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</w:t>
            </w: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фремово</w:t>
            </w:r>
            <w:proofErr w:type="spellEnd"/>
            <w:r w:rsidR="00216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д.Горки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216994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4" w:rsidRPr="007A6130" w:rsidRDefault="00216994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CA76B6">
            <w:pPr>
              <w:spacing w:after="0" w:line="240" w:lineRule="auto"/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ородище,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д.Иванищи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122,50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216994" w:rsidRPr="00D100EB" w:rsidTr="001A5B49">
        <w:trPr>
          <w:trHeight w:val="2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94" w:rsidRDefault="00216994" w:rsidP="001A5B49">
            <w:pPr>
              <w:pStyle w:val="a3"/>
              <w:spacing w:after="0" w:line="226" w:lineRule="atLeast"/>
              <w:ind w:left="43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8C0752" w:rsidRDefault="00216994" w:rsidP="00CA7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 площадки для твердых коммунальных отходов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д.Иванисово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994" w:rsidRPr="00D100EB" w:rsidRDefault="00216994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CA76B6" w:rsidRPr="00D100EB" w:rsidTr="001A5B49">
        <w:trPr>
          <w:trHeight w:val="2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1A5B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0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Pr="00D100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7C79AE" w:rsidP="007C79AE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CA76B6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69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00,0*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1A5B49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  <w:r w:rsidR="00CA76B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6B6" w:rsidRPr="00D100EB" w:rsidRDefault="00216994" w:rsidP="00216994">
            <w:pPr>
              <w:spacing w:after="0" w:line="240" w:lineRule="auto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</w:tbl>
    <w:p w:rsidR="00E93BC5" w:rsidRDefault="00E93BC5" w:rsidP="00D100E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100EB" w:rsidRPr="00A77CA0" w:rsidRDefault="002171B7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A77CA0"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D100EB" w:rsidRPr="00A77CA0">
        <w:rPr>
          <w:rFonts w:ascii="Times New Roman" w:eastAsia="Times New Roman" w:hAnsi="Times New Roman" w:cs="Times New Roman"/>
          <w:sz w:val="28"/>
          <w:szCs w:val="28"/>
        </w:rPr>
        <w:t>речень объектов на 2022 год по мероприятию 1.4. Благоустройство мест массового отдыха (детские площадки, спортивные площадки и пр.) </w:t>
      </w:r>
    </w:p>
    <w:tbl>
      <w:tblPr>
        <w:tblW w:w="14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51"/>
        <w:gridCol w:w="1617"/>
        <w:gridCol w:w="1417"/>
        <w:gridCol w:w="2410"/>
        <w:gridCol w:w="1559"/>
        <w:gridCol w:w="2126"/>
      </w:tblGrid>
      <w:tr w:rsidR="00D100EB" w:rsidRPr="002171B7" w:rsidTr="002171B7"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 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объем финансирования (млн. руб.) </w:t>
            </w:r>
          </w:p>
        </w:tc>
      </w:tr>
      <w:tr w:rsidR="00D100EB" w:rsidRPr="002171B7" w:rsidTr="002171B7"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2171B7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0EB" w:rsidRPr="002171B7" w:rsidRDefault="00D100EB" w:rsidP="00D1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средства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средства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бюджеты </w:t>
            </w:r>
          </w:p>
        </w:tc>
      </w:tr>
      <w:tr w:rsidR="00D100EB" w:rsidRPr="002171B7" w:rsidTr="002171B7">
        <w:trPr>
          <w:trHeight w:val="226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D100EB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D100EB"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воркаут-площадка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D100EB" w:rsidP="00D100EB">
            <w:pPr>
              <w:spacing w:after="0" w:line="226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EB" w:rsidRPr="002171B7" w:rsidRDefault="002171B7" w:rsidP="002171B7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AA55DB" w:rsidRPr="002171B7" w:rsidTr="002171B7">
        <w:trPr>
          <w:trHeight w:val="172"/>
        </w:trPr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D100EB">
            <w:pPr>
              <w:spacing w:after="0" w:line="17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D100EB">
            <w:pPr>
              <w:spacing w:after="0" w:line="172" w:lineRule="atLeast"/>
              <w:ind w:firstLine="22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1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1600,0*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5DB" w:rsidRPr="002171B7" w:rsidRDefault="00AA55DB" w:rsidP="001A5B49">
            <w:pPr>
              <w:spacing w:after="0" w:line="226" w:lineRule="atLeast"/>
              <w:ind w:firstLine="22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480,0</w:t>
            </w:r>
          </w:p>
        </w:tc>
      </w:tr>
    </w:tbl>
    <w:p w:rsidR="00D100EB" w:rsidRPr="007A6130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100EB" w:rsidRPr="007A6130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D100EB" w:rsidRPr="007A6130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7A6130">
        <w:rPr>
          <w:rFonts w:ascii="Times New Roman" w:eastAsia="Times New Roman" w:hAnsi="Times New Roman" w:cs="Times New Roman"/>
          <w:sz w:val="24"/>
          <w:szCs w:val="24"/>
        </w:rPr>
        <w:t>Примечание: *- ориентировочная стоимость (до проверки </w:t>
      </w:r>
      <w:proofErr w:type="spellStart"/>
      <w:r w:rsidRPr="007A6130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gramStart"/>
      <w:r w:rsidRPr="007A6130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7A6130">
        <w:rPr>
          <w:rFonts w:ascii="Times New Roman" w:eastAsia="Times New Roman" w:hAnsi="Times New Roman" w:cs="Times New Roman"/>
          <w:sz w:val="24"/>
          <w:szCs w:val="24"/>
        </w:rPr>
        <w:t>кспертизой</w:t>
      </w:r>
      <w:proofErr w:type="spellEnd"/>
      <w:r w:rsidRPr="007A6130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textAlignment w:val="baseline"/>
        <w:rPr>
          <w:rFonts w:ascii="Segoe UI" w:eastAsia="Times New Roman" w:hAnsi="Segoe UI" w:cs="Segoe UI"/>
          <w:sz w:val="13"/>
          <w:szCs w:val="13"/>
        </w:rPr>
      </w:pPr>
      <w:r w:rsidRPr="00D100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100EB" w:rsidRPr="00D100EB" w:rsidRDefault="00D100EB" w:rsidP="00D10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100EB" w:rsidRPr="00D100EB" w:rsidSect="005306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DEC"/>
    <w:multiLevelType w:val="multilevel"/>
    <w:tmpl w:val="4192D9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">
    <w:nsid w:val="1E611F34"/>
    <w:multiLevelType w:val="multilevel"/>
    <w:tmpl w:val="969A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4860BB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4119"/>
    <w:multiLevelType w:val="multilevel"/>
    <w:tmpl w:val="1C182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35975"/>
    <w:multiLevelType w:val="multilevel"/>
    <w:tmpl w:val="3110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9473BF"/>
    <w:multiLevelType w:val="multilevel"/>
    <w:tmpl w:val="4F142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F1333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95065"/>
    <w:multiLevelType w:val="multilevel"/>
    <w:tmpl w:val="12A80D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8">
    <w:nsid w:val="5C0B6713"/>
    <w:multiLevelType w:val="multilevel"/>
    <w:tmpl w:val="0ED424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9">
    <w:nsid w:val="674C1B42"/>
    <w:multiLevelType w:val="multilevel"/>
    <w:tmpl w:val="7554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D615F3A"/>
    <w:multiLevelType w:val="hybridMultilevel"/>
    <w:tmpl w:val="F52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B7F27"/>
    <w:multiLevelType w:val="multilevel"/>
    <w:tmpl w:val="75549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7A7D5C52"/>
    <w:multiLevelType w:val="multilevel"/>
    <w:tmpl w:val="DE4A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151CA9"/>
    <w:multiLevelType w:val="multilevel"/>
    <w:tmpl w:val="640EC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4"/>
  </w:num>
  <w:num w:numId="6">
    <w:abstractNumId w:val="14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0EB"/>
    <w:rsid w:val="000607C5"/>
    <w:rsid w:val="0009361D"/>
    <w:rsid w:val="00140C8A"/>
    <w:rsid w:val="00176628"/>
    <w:rsid w:val="001904D7"/>
    <w:rsid w:val="001A5B49"/>
    <w:rsid w:val="00216994"/>
    <w:rsid w:val="002171B7"/>
    <w:rsid w:val="002269EA"/>
    <w:rsid w:val="00254187"/>
    <w:rsid w:val="002D6C72"/>
    <w:rsid w:val="00314672"/>
    <w:rsid w:val="00321E48"/>
    <w:rsid w:val="00390974"/>
    <w:rsid w:val="00391628"/>
    <w:rsid w:val="003B0558"/>
    <w:rsid w:val="003C1E6A"/>
    <w:rsid w:val="003C67E5"/>
    <w:rsid w:val="00417875"/>
    <w:rsid w:val="00487B9B"/>
    <w:rsid w:val="004C4DE0"/>
    <w:rsid w:val="004D4374"/>
    <w:rsid w:val="0052208F"/>
    <w:rsid w:val="0052233B"/>
    <w:rsid w:val="005306B6"/>
    <w:rsid w:val="00547ABB"/>
    <w:rsid w:val="00556F17"/>
    <w:rsid w:val="0058613E"/>
    <w:rsid w:val="0059133C"/>
    <w:rsid w:val="005C5907"/>
    <w:rsid w:val="005F308B"/>
    <w:rsid w:val="005F4C12"/>
    <w:rsid w:val="0060020E"/>
    <w:rsid w:val="00674C20"/>
    <w:rsid w:val="006A17F9"/>
    <w:rsid w:val="006E2DD8"/>
    <w:rsid w:val="00780733"/>
    <w:rsid w:val="007A6130"/>
    <w:rsid w:val="007B7241"/>
    <w:rsid w:val="007B73F8"/>
    <w:rsid w:val="007C79AE"/>
    <w:rsid w:val="008A5D62"/>
    <w:rsid w:val="008B30E1"/>
    <w:rsid w:val="009666B9"/>
    <w:rsid w:val="009A5058"/>
    <w:rsid w:val="00A77CA0"/>
    <w:rsid w:val="00A8430B"/>
    <w:rsid w:val="00AA55DB"/>
    <w:rsid w:val="00AD3BC3"/>
    <w:rsid w:val="00B04B31"/>
    <w:rsid w:val="00B14564"/>
    <w:rsid w:val="00B4332B"/>
    <w:rsid w:val="00BE35BF"/>
    <w:rsid w:val="00C92525"/>
    <w:rsid w:val="00CA76B6"/>
    <w:rsid w:val="00D100EB"/>
    <w:rsid w:val="00D32D72"/>
    <w:rsid w:val="00D4747B"/>
    <w:rsid w:val="00D51CE3"/>
    <w:rsid w:val="00D66E3F"/>
    <w:rsid w:val="00DA7CE1"/>
    <w:rsid w:val="00DB65B8"/>
    <w:rsid w:val="00E22D21"/>
    <w:rsid w:val="00E93BC5"/>
    <w:rsid w:val="00EF5FBE"/>
    <w:rsid w:val="00FA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C5"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B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3B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3B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100EB"/>
  </w:style>
  <w:style w:type="character" w:customStyle="1" w:styleId="spellingerror">
    <w:name w:val="spellingerror"/>
    <w:basedOn w:val="a0"/>
    <w:rsid w:val="00D100EB"/>
  </w:style>
  <w:style w:type="character" w:customStyle="1" w:styleId="eop">
    <w:name w:val="eop"/>
    <w:basedOn w:val="a0"/>
    <w:rsid w:val="00D100EB"/>
  </w:style>
  <w:style w:type="character" w:customStyle="1" w:styleId="contextualspellingandgrammarerror">
    <w:name w:val="contextualspellingandgrammarerror"/>
    <w:basedOn w:val="a0"/>
    <w:rsid w:val="00D100EB"/>
  </w:style>
  <w:style w:type="character" w:customStyle="1" w:styleId="textrun">
    <w:name w:val="textrun"/>
    <w:basedOn w:val="a0"/>
    <w:rsid w:val="00D100EB"/>
  </w:style>
  <w:style w:type="paragraph" w:customStyle="1" w:styleId="Default">
    <w:name w:val="Default"/>
    <w:rsid w:val="009A505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146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3BC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3BC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3BC3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rsid w:val="00AD3B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D3BC3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BC3"/>
    <w:rPr>
      <w:rFonts w:ascii="Tahoma" w:hAnsi="Tahoma" w:cs="Tahoma"/>
      <w:sz w:val="16"/>
      <w:szCs w:val="16"/>
    </w:rPr>
  </w:style>
  <w:style w:type="character" w:customStyle="1" w:styleId="11">
    <w:name w:val="Сильное выделение1"/>
    <w:rsid w:val="005F4C12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9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1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1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8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0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6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02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8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6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4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8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1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3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5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05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9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6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4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0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5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3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3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4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8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8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5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6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9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9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6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3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0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5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1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5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7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9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9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5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5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3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5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1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5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1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8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1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2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5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0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513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5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0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3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7482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5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2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4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2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7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1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8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7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7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8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9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7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526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791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264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0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9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2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058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9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5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4582</Words>
  <Characters>26124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Elanika</cp:lastModifiedBy>
  <cp:revision>2</cp:revision>
  <cp:lastPrinted>2020-12-09T08:05:00Z</cp:lastPrinted>
  <dcterms:created xsi:type="dcterms:W3CDTF">2021-09-07T07:13:00Z</dcterms:created>
  <dcterms:modified xsi:type="dcterms:W3CDTF">2021-09-07T07:13:00Z</dcterms:modified>
</cp:coreProperties>
</file>