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C96172">
      <w:pPr>
        <w:pStyle w:val="1"/>
        <w:suppressAutoHyphens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514350" cy="6191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C96172">
      <w:pPr>
        <w:pStyle w:val="2"/>
        <w:suppressAutoHyphens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C96172">
      <w:pPr>
        <w:pStyle w:val="3"/>
        <w:suppressAutoHyphens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C96172">
      <w:pPr>
        <w:pStyle w:val="3"/>
        <w:suppressAutoHyphens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C96172">
      <w:pPr>
        <w:pStyle w:val="3"/>
        <w:suppressAutoHyphens/>
      </w:pPr>
      <w:r w:rsidRPr="007D18B4">
        <w:t>УГЛИЧСКОГО МУНИЦИПАЛЬНОГО РАЙОНА</w:t>
      </w:r>
    </w:p>
    <w:p w:rsidR="009D2CD1" w:rsidRPr="007D18B4" w:rsidRDefault="009D2CD1" w:rsidP="00C96172">
      <w:pPr>
        <w:pStyle w:val="a5"/>
        <w:suppressAutoHyphens/>
        <w:ind w:firstLine="0"/>
        <w:rPr>
          <w:b/>
          <w:sz w:val="28"/>
          <w:szCs w:val="28"/>
        </w:rPr>
      </w:pPr>
    </w:p>
    <w:p w:rsidR="00163F9C" w:rsidRPr="007D18B4" w:rsidRDefault="00163F9C" w:rsidP="00C96172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7D18B4" w:rsidRDefault="00670C11" w:rsidP="00C96172">
      <w:pPr>
        <w:pStyle w:val="a5"/>
        <w:suppressAutoHyphens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CB1F82">
        <w:rPr>
          <w:b/>
          <w:sz w:val="28"/>
          <w:szCs w:val="28"/>
        </w:rPr>
        <w:t>29</w:t>
      </w:r>
      <w:r w:rsidR="003D3C84" w:rsidRPr="007D18B4">
        <w:rPr>
          <w:b/>
          <w:sz w:val="28"/>
          <w:szCs w:val="28"/>
        </w:rPr>
        <w:t>.</w:t>
      </w:r>
      <w:r w:rsidR="00CB1F82">
        <w:rPr>
          <w:b/>
          <w:sz w:val="28"/>
          <w:szCs w:val="28"/>
        </w:rPr>
        <w:t>12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</w:t>
      </w:r>
      <w:r w:rsidR="0056128E">
        <w:rPr>
          <w:b/>
          <w:sz w:val="28"/>
          <w:szCs w:val="28"/>
        </w:rPr>
        <w:t>1</w:t>
      </w:r>
      <w:r w:rsidR="00CB1F82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№ </w:t>
      </w:r>
      <w:r w:rsidR="0056128E">
        <w:rPr>
          <w:b/>
          <w:sz w:val="28"/>
          <w:szCs w:val="28"/>
        </w:rPr>
        <w:t>35</w:t>
      </w:r>
      <w:r w:rsidR="001A0171">
        <w:rPr>
          <w:b/>
          <w:sz w:val="28"/>
          <w:szCs w:val="28"/>
        </w:rPr>
        <w:t>7</w:t>
      </w:r>
    </w:p>
    <w:p w:rsidR="005316FA" w:rsidRDefault="005316FA" w:rsidP="00C96172">
      <w:pPr>
        <w:suppressAutoHyphens/>
      </w:pPr>
    </w:p>
    <w:p w:rsidR="00557057" w:rsidRDefault="00557057" w:rsidP="00C96172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A0171" w:rsidRDefault="001A0171" w:rsidP="00C96172">
      <w:pPr>
        <w:pStyle w:val="ConsNonformat"/>
        <w:suppressAutoHyphens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1A6F">
        <w:rPr>
          <w:rFonts w:ascii="Times New Roman" w:hAnsi="Times New Roman" w:cs="Times New Roman"/>
          <w:sz w:val="28"/>
          <w:szCs w:val="28"/>
        </w:rPr>
        <w:t xml:space="preserve">Порядка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7B0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A0171" w:rsidRPr="00D67B08" w:rsidRDefault="001A0171" w:rsidP="00C96172">
      <w:pPr>
        <w:pStyle w:val="ConsNonformat"/>
        <w:suppressAutoHyphens/>
        <w:ind w:right="0"/>
        <w:rPr>
          <w:rFonts w:ascii="Times New Roman" w:hAnsi="Times New Roman" w:cs="Times New Roman"/>
          <w:sz w:val="28"/>
          <w:szCs w:val="28"/>
        </w:rPr>
      </w:pPr>
      <w:r w:rsidRPr="00D67B08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proofErr w:type="gramStart"/>
      <w:r w:rsidRPr="00D67B0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1A0171" w:rsidRDefault="001A0171" w:rsidP="00C96172">
      <w:pPr>
        <w:pStyle w:val="ConsNonformat"/>
        <w:suppressAutoHyphens/>
        <w:ind w:right="0"/>
        <w:rPr>
          <w:rFonts w:ascii="Times New Roman" w:hAnsi="Times New Roman" w:cs="Times New Roman"/>
          <w:sz w:val="28"/>
          <w:szCs w:val="28"/>
        </w:rPr>
      </w:pPr>
      <w:r w:rsidRPr="00D67B08">
        <w:rPr>
          <w:rFonts w:ascii="Times New Roman" w:hAnsi="Times New Roman" w:cs="Times New Roman"/>
          <w:sz w:val="28"/>
          <w:szCs w:val="28"/>
        </w:rPr>
        <w:t xml:space="preserve">ассигнований бюджета </w:t>
      </w:r>
    </w:p>
    <w:p w:rsidR="00557057" w:rsidRPr="001A0171" w:rsidRDefault="001A0171" w:rsidP="00C96172">
      <w:pPr>
        <w:pStyle w:val="ConsNonformat"/>
        <w:suppressAutoHyphens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1A0171" w:rsidRDefault="001A0171" w:rsidP="00C96172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5316FA" w:rsidRPr="00557057" w:rsidRDefault="00557057" w:rsidP="00C96172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172" w:rsidRPr="00D67B08">
        <w:rPr>
          <w:sz w:val="28"/>
          <w:szCs w:val="28"/>
          <w:shd w:val="clear" w:color="auto" w:fill="FFFFFF"/>
        </w:rPr>
        <w:t xml:space="preserve">        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</w:t>
      </w:r>
      <w:r w:rsidR="00C96172" w:rsidRPr="00D67B08">
        <w:rPr>
          <w:sz w:val="28"/>
          <w:szCs w:val="28"/>
        </w:rPr>
        <w:t>со статьей 174.2 Бюджетного кодекса Российской Федерации,</w:t>
      </w:r>
      <w:r w:rsidR="00C96172">
        <w:rPr>
          <w:sz w:val="28"/>
          <w:szCs w:val="28"/>
        </w:rPr>
        <w:t xml:space="preserve">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C96172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181A6F" w:rsidRDefault="00181A6F" w:rsidP="00C96172">
      <w:pPr>
        <w:pStyle w:val="af6"/>
        <w:numPr>
          <w:ilvl w:val="0"/>
          <w:numId w:val="42"/>
        </w:numPr>
        <w:tabs>
          <w:tab w:val="left" w:pos="426"/>
        </w:tabs>
        <w:suppressAutoHyphens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планирования бюджетных ассигнований бюджета поселения (приложение 1).</w:t>
      </w:r>
    </w:p>
    <w:p w:rsidR="00557057" w:rsidRPr="0056128E" w:rsidRDefault="00C96172" w:rsidP="00C96172">
      <w:pPr>
        <w:pStyle w:val="af6"/>
        <w:numPr>
          <w:ilvl w:val="0"/>
          <w:numId w:val="42"/>
        </w:numPr>
        <w:tabs>
          <w:tab w:val="left" w:pos="426"/>
        </w:tabs>
        <w:suppressAutoHyphens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Методику планирования бюджетных ассигнований бюджета Слободского сельского поселения</w:t>
      </w:r>
      <w:r w:rsidR="00181A6F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  <w:r w:rsidR="00181A6F">
        <w:rPr>
          <w:rFonts w:ascii="Times New Roman" w:hAnsi="Times New Roman"/>
          <w:sz w:val="28"/>
          <w:szCs w:val="28"/>
        </w:rPr>
        <w:t>.</w:t>
      </w:r>
    </w:p>
    <w:p w:rsidR="005316FA" w:rsidRPr="0056128E" w:rsidRDefault="00557057" w:rsidP="00C96172">
      <w:pPr>
        <w:tabs>
          <w:tab w:val="left" w:pos="426"/>
        </w:tabs>
        <w:suppressAutoHyphens/>
        <w:ind w:firstLine="420"/>
        <w:jc w:val="both"/>
        <w:rPr>
          <w:sz w:val="28"/>
          <w:szCs w:val="28"/>
        </w:rPr>
      </w:pPr>
      <w:r w:rsidRPr="0056128E">
        <w:rPr>
          <w:sz w:val="28"/>
          <w:szCs w:val="28"/>
        </w:rPr>
        <w:tab/>
      </w:r>
      <w:r w:rsidR="00181A6F">
        <w:rPr>
          <w:sz w:val="28"/>
          <w:szCs w:val="28"/>
        </w:rPr>
        <w:t>3</w:t>
      </w:r>
      <w:r w:rsidR="005316FA" w:rsidRPr="0056128E">
        <w:rPr>
          <w:spacing w:val="-3"/>
          <w:sz w:val="28"/>
          <w:szCs w:val="28"/>
          <w:lang w:eastAsia="ar-SA"/>
        </w:rPr>
        <w:t xml:space="preserve">. </w:t>
      </w:r>
      <w:r w:rsidR="00583DB7" w:rsidRPr="0056128E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5316FA" w:rsidRPr="0056128E">
        <w:rPr>
          <w:sz w:val="28"/>
          <w:szCs w:val="28"/>
        </w:rPr>
        <w:t xml:space="preserve"> </w:t>
      </w:r>
    </w:p>
    <w:p w:rsidR="005316FA" w:rsidRPr="0056128E" w:rsidRDefault="00557057" w:rsidP="00C96172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ind w:firstLine="420"/>
        <w:jc w:val="both"/>
        <w:rPr>
          <w:spacing w:val="-8"/>
          <w:sz w:val="28"/>
          <w:szCs w:val="28"/>
          <w:lang w:eastAsia="ar-SA"/>
        </w:rPr>
      </w:pPr>
      <w:r w:rsidRPr="0056128E">
        <w:rPr>
          <w:spacing w:val="-8"/>
          <w:sz w:val="28"/>
          <w:szCs w:val="28"/>
          <w:lang w:eastAsia="ar-SA"/>
        </w:rPr>
        <w:tab/>
      </w:r>
      <w:r w:rsidR="00181A6F">
        <w:rPr>
          <w:spacing w:val="-8"/>
          <w:sz w:val="28"/>
          <w:szCs w:val="28"/>
          <w:lang w:eastAsia="ar-SA"/>
        </w:rPr>
        <w:t>4</w:t>
      </w:r>
      <w:r w:rsidR="005316FA" w:rsidRPr="0056128E">
        <w:rPr>
          <w:spacing w:val="-8"/>
          <w:sz w:val="28"/>
          <w:szCs w:val="28"/>
          <w:lang w:eastAsia="ar-SA"/>
        </w:rPr>
        <w:t xml:space="preserve">.    </w:t>
      </w:r>
      <w:proofErr w:type="gramStart"/>
      <w:r w:rsidR="005316FA" w:rsidRPr="0056128E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6128E">
        <w:rPr>
          <w:spacing w:val="-3"/>
          <w:sz w:val="28"/>
          <w:szCs w:val="28"/>
          <w:lang w:eastAsia="ar-SA"/>
        </w:rPr>
        <w:t xml:space="preserve"> исполнением  настоящего </w:t>
      </w:r>
      <w:r w:rsidRPr="0056128E">
        <w:rPr>
          <w:spacing w:val="-3"/>
          <w:sz w:val="28"/>
          <w:szCs w:val="28"/>
          <w:lang w:eastAsia="ar-SA"/>
        </w:rPr>
        <w:t>п</w:t>
      </w:r>
      <w:r w:rsidR="005316FA" w:rsidRPr="0056128E">
        <w:rPr>
          <w:spacing w:val="-3"/>
          <w:sz w:val="28"/>
          <w:szCs w:val="28"/>
          <w:lang w:eastAsia="ar-SA"/>
        </w:rPr>
        <w:t xml:space="preserve">остановления </w:t>
      </w:r>
      <w:r w:rsidR="00181A6F">
        <w:rPr>
          <w:spacing w:val="-3"/>
          <w:sz w:val="28"/>
          <w:szCs w:val="28"/>
          <w:lang w:eastAsia="ar-SA"/>
        </w:rPr>
        <w:t>возложить на заместителя Главы – Главного бухгалтера Маслову О.Ю.</w:t>
      </w:r>
    </w:p>
    <w:p w:rsidR="005316FA" w:rsidRPr="00557057" w:rsidRDefault="005316FA" w:rsidP="00C96172">
      <w:pPr>
        <w:suppressAutoHyphens/>
        <w:rPr>
          <w:sz w:val="28"/>
          <w:szCs w:val="28"/>
        </w:rPr>
      </w:pPr>
    </w:p>
    <w:p w:rsidR="00583DB7" w:rsidRPr="00557057" w:rsidRDefault="00583DB7" w:rsidP="00C96172">
      <w:pPr>
        <w:pStyle w:val="af4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C96172">
      <w:pPr>
        <w:suppressAutoHyphens/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C96172">
      <w:pPr>
        <w:suppressAutoHyphens/>
        <w:ind w:left="4332" w:firstLine="708"/>
      </w:pPr>
    </w:p>
    <w:p w:rsidR="005316FA" w:rsidRDefault="005316FA" w:rsidP="00C96172">
      <w:pPr>
        <w:suppressAutoHyphens/>
        <w:ind w:left="4332" w:firstLine="708"/>
      </w:pPr>
    </w:p>
    <w:p w:rsidR="005316FA" w:rsidRDefault="005316FA" w:rsidP="00C96172">
      <w:pPr>
        <w:suppressAutoHyphens/>
        <w:ind w:left="4332" w:firstLine="708"/>
      </w:pPr>
    </w:p>
    <w:p w:rsidR="005316FA" w:rsidRDefault="005316FA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</w:p>
    <w:p w:rsidR="00181A6F" w:rsidRDefault="00181A6F" w:rsidP="00C96172">
      <w:pPr>
        <w:suppressAutoHyphens/>
        <w:ind w:left="4332" w:firstLine="708"/>
      </w:pPr>
      <w:bookmarkStart w:id="0" w:name="_GoBack"/>
    </w:p>
    <w:bookmarkEnd w:id="0"/>
    <w:p w:rsidR="00181A6F" w:rsidRDefault="00181A6F" w:rsidP="00C96172">
      <w:pPr>
        <w:suppressAutoHyphens/>
        <w:ind w:left="4332" w:firstLine="708"/>
      </w:pPr>
      <w:r>
        <w:t xml:space="preserve">Приложение 1 </w:t>
      </w:r>
    </w:p>
    <w:p w:rsidR="00181A6F" w:rsidRDefault="00181A6F" w:rsidP="00C96172">
      <w:pPr>
        <w:suppressAutoHyphens/>
        <w:ind w:left="4332" w:firstLine="708"/>
      </w:pPr>
      <w:r>
        <w:t xml:space="preserve">к постановлению Администрации </w:t>
      </w:r>
    </w:p>
    <w:p w:rsidR="00181A6F" w:rsidRDefault="00181A6F" w:rsidP="00C96172">
      <w:pPr>
        <w:suppressAutoHyphens/>
        <w:ind w:left="4332" w:firstLine="708"/>
      </w:pPr>
      <w:r>
        <w:t xml:space="preserve">Слободского сельского поселения </w:t>
      </w:r>
    </w:p>
    <w:p w:rsidR="00181A6F" w:rsidRDefault="00181A6F" w:rsidP="00C96172">
      <w:pPr>
        <w:suppressAutoHyphens/>
        <w:ind w:left="4332" w:firstLine="708"/>
      </w:pPr>
      <w:r>
        <w:t>от 29.12.2021 № 357</w:t>
      </w:r>
    </w:p>
    <w:p w:rsidR="005316FA" w:rsidRDefault="005316FA" w:rsidP="00C96172">
      <w:pPr>
        <w:suppressAutoHyphens/>
        <w:ind w:left="4332" w:firstLine="708"/>
      </w:pPr>
    </w:p>
    <w:p w:rsidR="00557057" w:rsidRDefault="00557057" w:rsidP="00C96172">
      <w:pPr>
        <w:suppressAutoHyphens/>
        <w:ind w:left="5103"/>
      </w:pPr>
    </w:p>
    <w:p w:rsidR="00181A6F" w:rsidRDefault="00181A6F" w:rsidP="00181A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Порядок планирования бюдже</w:t>
      </w:r>
      <w:r>
        <w:rPr>
          <w:b/>
          <w:szCs w:val="28"/>
        </w:rPr>
        <w:t>т</w:t>
      </w:r>
      <w:r>
        <w:rPr>
          <w:b/>
          <w:szCs w:val="28"/>
        </w:rPr>
        <w:t>ных ассигнований бюджета поселения</w:t>
      </w:r>
    </w:p>
    <w:p w:rsidR="00EE786A" w:rsidRDefault="00EE786A" w:rsidP="00181A6F">
      <w:pPr>
        <w:pStyle w:val="a3"/>
        <w:jc w:val="center"/>
        <w:rPr>
          <w:b/>
          <w:szCs w:val="28"/>
        </w:rPr>
      </w:pPr>
    </w:p>
    <w:p w:rsidR="00EE786A" w:rsidRDefault="00EE786A" w:rsidP="00EE786A">
      <w:pPr>
        <w:pStyle w:val="a3"/>
        <w:rPr>
          <w:szCs w:val="28"/>
        </w:rPr>
      </w:pPr>
      <w:r>
        <w:rPr>
          <w:szCs w:val="28"/>
        </w:rPr>
        <w:tab/>
        <w:t>1. Настоящий порядок планирования бюджетных ассигнований бюдж</w:t>
      </w:r>
      <w:r>
        <w:rPr>
          <w:szCs w:val="28"/>
        </w:rPr>
        <w:t>е</w:t>
      </w:r>
      <w:r>
        <w:rPr>
          <w:szCs w:val="28"/>
        </w:rPr>
        <w:t>та поселения (далее – Порядок) разработан в соответствии со статьей 174.2 Бюджетного кодекса Российской Федерации и определяет формы, правила формирования и представления главными распорядителями средств бюджета поселения (далее – ГРБС) предложений для формирования предельных пок</w:t>
      </w:r>
      <w:r>
        <w:rPr>
          <w:szCs w:val="28"/>
        </w:rPr>
        <w:t>а</w:t>
      </w:r>
      <w:r>
        <w:rPr>
          <w:szCs w:val="28"/>
        </w:rPr>
        <w:t>зателей расходов бюджета поселения и обоснований бюджетных ассигнов</w:t>
      </w:r>
      <w:r>
        <w:rPr>
          <w:szCs w:val="28"/>
        </w:rPr>
        <w:t>а</w:t>
      </w:r>
      <w:r>
        <w:rPr>
          <w:szCs w:val="28"/>
        </w:rPr>
        <w:t>ний для планирования расходов бюджета поселения.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2. В целях </w:t>
      </w:r>
      <w:proofErr w:type="gramStart"/>
      <w:r>
        <w:rPr>
          <w:szCs w:val="28"/>
        </w:rPr>
        <w:t>формирования предельных показателей расходов бюджета поселения</w:t>
      </w:r>
      <w:proofErr w:type="gramEnd"/>
      <w:r>
        <w:rPr>
          <w:szCs w:val="28"/>
        </w:rPr>
        <w:t xml:space="preserve"> на очередной финансовый год и на плановый период ГРБС пре</w:t>
      </w:r>
      <w:r>
        <w:rPr>
          <w:szCs w:val="28"/>
        </w:rPr>
        <w:t>д</w:t>
      </w:r>
      <w:r>
        <w:rPr>
          <w:szCs w:val="28"/>
        </w:rPr>
        <w:t>ставляют предложения в сроки, установленные постановлением Админ</w:t>
      </w:r>
      <w:r>
        <w:rPr>
          <w:szCs w:val="28"/>
        </w:rPr>
        <w:t>и</w:t>
      </w:r>
      <w:r>
        <w:rPr>
          <w:szCs w:val="28"/>
        </w:rPr>
        <w:t>страции Слободского сельского поселения о плане - графике  разработки проекта бюджета.</w:t>
      </w:r>
    </w:p>
    <w:p w:rsidR="005441C4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Предложения представляются в </w:t>
      </w:r>
      <w:r w:rsidR="005441C4">
        <w:rPr>
          <w:szCs w:val="28"/>
        </w:rPr>
        <w:t>финансовый отдел.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При формиров</w:t>
      </w:r>
      <w:r>
        <w:rPr>
          <w:szCs w:val="28"/>
        </w:rPr>
        <w:t>а</w:t>
      </w:r>
      <w:r>
        <w:rPr>
          <w:szCs w:val="28"/>
        </w:rPr>
        <w:t>нии предложений ГРБС руководствуются следующими основными подход</w:t>
      </w:r>
      <w:r>
        <w:rPr>
          <w:szCs w:val="28"/>
        </w:rPr>
        <w:t>а</w:t>
      </w:r>
      <w:r>
        <w:rPr>
          <w:szCs w:val="28"/>
        </w:rPr>
        <w:t>ми.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2.1. Исходными данными для формирования предельных показателей расходов бюджета поселения на очередной финансовый год и на плановый период являются показатели первоначально принятого Решения Муниц</w:t>
      </w:r>
      <w:r>
        <w:rPr>
          <w:szCs w:val="28"/>
        </w:rPr>
        <w:t>и</w:t>
      </w:r>
      <w:r>
        <w:rPr>
          <w:szCs w:val="28"/>
        </w:rPr>
        <w:t>пального Совета Слободского сельского поселения о бюджете поселения (д</w:t>
      </w:r>
      <w:r>
        <w:rPr>
          <w:szCs w:val="28"/>
        </w:rPr>
        <w:t>а</w:t>
      </w:r>
      <w:r>
        <w:rPr>
          <w:szCs w:val="28"/>
        </w:rPr>
        <w:t>лее – Решение о бюджете) на текущий финансовый год с учетом принятых решений в текущем году по о</w:t>
      </w:r>
      <w:r>
        <w:rPr>
          <w:szCs w:val="28"/>
        </w:rPr>
        <w:t>п</w:t>
      </w:r>
      <w:r>
        <w:rPr>
          <w:szCs w:val="28"/>
        </w:rPr>
        <w:t>тимизации расходов.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2.2. Расходы, подлежащие индексации, рассчитываются с учетом и</w:t>
      </w:r>
      <w:r>
        <w:rPr>
          <w:szCs w:val="28"/>
        </w:rPr>
        <w:t>н</w:t>
      </w:r>
      <w:r>
        <w:rPr>
          <w:szCs w:val="28"/>
        </w:rPr>
        <w:t>декса потребительских цен (уровня инфляции), установленного прогнозом социально-экономического развития Ярославской области.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2.3. </w:t>
      </w:r>
      <w:proofErr w:type="gramStart"/>
      <w:r>
        <w:rPr>
          <w:szCs w:val="28"/>
        </w:rPr>
        <w:t>Расходы на строительство, реконструкцию, проведение капитал</w:t>
      </w:r>
      <w:r>
        <w:rPr>
          <w:szCs w:val="28"/>
        </w:rPr>
        <w:t>ь</w:t>
      </w:r>
      <w:r>
        <w:rPr>
          <w:szCs w:val="28"/>
        </w:rPr>
        <w:t>ного ремонта, разработку проектно-сметной документации и проектно-изыскательские работы по объектам муниципальной собственности (за и</w:t>
      </w:r>
      <w:r>
        <w:rPr>
          <w:szCs w:val="28"/>
        </w:rPr>
        <w:t>с</w:t>
      </w:r>
      <w:r>
        <w:rPr>
          <w:szCs w:val="28"/>
        </w:rPr>
        <w:t>ключением объектов дорожного хозяйства) рассчитываются на уровне, не превышающем уровень показателей первоначально принятого Решения о бюджете на текущий финансовый год, с учетом возможности увеличения расходов в рамках условий, предусмотренных долгосрочными муниципал</w:t>
      </w:r>
      <w:r>
        <w:rPr>
          <w:szCs w:val="28"/>
        </w:rPr>
        <w:t>ь</w:t>
      </w:r>
      <w:r>
        <w:rPr>
          <w:szCs w:val="28"/>
        </w:rPr>
        <w:t>ными контрактами (договорами), и изменений к ним в соответствии с допо</w:t>
      </w:r>
      <w:r>
        <w:rPr>
          <w:szCs w:val="28"/>
        </w:rPr>
        <w:t>л</w:t>
      </w:r>
      <w:r>
        <w:rPr>
          <w:szCs w:val="28"/>
        </w:rPr>
        <w:t>нительными соглашениями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а также необходимости реализации програм</w:t>
      </w:r>
      <w:r>
        <w:rPr>
          <w:szCs w:val="28"/>
        </w:rPr>
        <w:t>м</w:t>
      </w:r>
      <w:r>
        <w:rPr>
          <w:szCs w:val="28"/>
        </w:rPr>
        <w:t xml:space="preserve">ных указов Президента Российской Федерации,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объектов и направлений из областного и федерального бюджетов.</w:t>
      </w:r>
      <w:proofErr w:type="gramEnd"/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В случае увеличения объема расходов бюджета поселения, указанн</w:t>
      </w:r>
      <w:r>
        <w:rPr>
          <w:szCs w:val="28"/>
        </w:rPr>
        <w:t>о</w:t>
      </w:r>
      <w:r>
        <w:rPr>
          <w:szCs w:val="28"/>
        </w:rPr>
        <w:t>го в предложениях, от показателей первоначально принятого Решения о бюдж</w:t>
      </w:r>
      <w:r>
        <w:rPr>
          <w:szCs w:val="28"/>
        </w:rPr>
        <w:t>е</w:t>
      </w:r>
      <w:r>
        <w:rPr>
          <w:szCs w:val="28"/>
        </w:rPr>
        <w:lastRenderedPageBreak/>
        <w:t>те на текущий финансовый год ГРБС представляют в произвольной форме расчеты, подтверждающие дополнительную потребность, с прилож</w:t>
      </w:r>
      <w:r>
        <w:rPr>
          <w:szCs w:val="28"/>
        </w:rPr>
        <w:t>е</w:t>
      </w:r>
      <w:r>
        <w:rPr>
          <w:szCs w:val="28"/>
        </w:rPr>
        <w:t>нием правовых актов (при наличии) и пояснительную информацию по пре</w:t>
      </w:r>
      <w:r>
        <w:rPr>
          <w:szCs w:val="28"/>
        </w:rPr>
        <w:t>д</w:t>
      </w:r>
      <w:r>
        <w:rPr>
          <w:szCs w:val="28"/>
        </w:rPr>
        <w:t>ста</w:t>
      </w:r>
      <w:r>
        <w:rPr>
          <w:szCs w:val="28"/>
        </w:rPr>
        <w:t>в</w:t>
      </w:r>
      <w:r>
        <w:rPr>
          <w:szCs w:val="28"/>
        </w:rPr>
        <w:t>ленным предложениям.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3. Финансовый отдел осуществляет анализ предложений, представле</w:t>
      </w:r>
      <w:r>
        <w:rPr>
          <w:szCs w:val="28"/>
        </w:rPr>
        <w:t>н</w:t>
      </w:r>
      <w:r>
        <w:rPr>
          <w:szCs w:val="28"/>
        </w:rPr>
        <w:t>ных ГРБС.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4. </w:t>
      </w:r>
      <w:r>
        <w:rPr>
          <w:szCs w:val="28"/>
        </w:rPr>
        <w:t>Финансовый отдел</w:t>
      </w:r>
      <w:r>
        <w:rPr>
          <w:szCs w:val="28"/>
        </w:rPr>
        <w:t>, при необходимости, вправе проводить совещ</w:t>
      </w:r>
      <w:r>
        <w:rPr>
          <w:szCs w:val="28"/>
        </w:rPr>
        <w:t>а</w:t>
      </w:r>
      <w:r>
        <w:rPr>
          <w:szCs w:val="28"/>
        </w:rPr>
        <w:t>ния  с ГРБС по вопросам рассмотрения представленных ими предложений для формирования предельных показателей расходов бю</w:t>
      </w:r>
      <w:r>
        <w:rPr>
          <w:szCs w:val="28"/>
        </w:rPr>
        <w:t>д</w:t>
      </w:r>
      <w:r>
        <w:rPr>
          <w:szCs w:val="28"/>
        </w:rPr>
        <w:t>жета поселения на очередной финансовый год и на плановый период.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Финансовый отдел</w:t>
      </w:r>
      <w:r>
        <w:rPr>
          <w:szCs w:val="28"/>
        </w:rPr>
        <w:t xml:space="preserve"> осуществляет предварительную оце</w:t>
      </w:r>
      <w:r>
        <w:rPr>
          <w:szCs w:val="28"/>
        </w:rPr>
        <w:t>н</w:t>
      </w:r>
      <w:r>
        <w:rPr>
          <w:szCs w:val="28"/>
        </w:rPr>
        <w:t>ку объемов бюджетных ассигнований бюджета поселения на реализацию муниципал</w:t>
      </w:r>
      <w:r>
        <w:rPr>
          <w:szCs w:val="28"/>
        </w:rPr>
        <w:t>ь</w:t>
      </w:r>
      <w:r>
        <w:rPr>
          <w:szCs w:val="28"/>
        </w:rPr>
        <w:t>ных программ Слободского сельского поселения, а также непрограммных направлений деятельности на очередной финансовый год и на плановый п</w:t>
      </w:r>
      <w:r>
        <w:rPr>
          <w:szCs w:val="28"/>
        </w:rPr>
        <w:t>е</w:t>
      </w:r>
      <w:r>
        <w:rPr>
          <w:szCs w:val="28"/>
        </w:rPr>
        <w:t>риод, исходя из прогноза налоговых и неналоговых доходов бюджета пос</w:t>
      </w:r>
      <w:r>
        <w:rPr>
          <w:szCs w:val="28"/>
        </w:rPr>
        <w:t>е</w:t>
      </w:r>
      <w:r>
        <w:rPr>
          <w:szCs w:val="28"/>
        </w:rPr>
        <w:t>ления, источников финансирования дефицита бюджета поселения и приор</w:t>
      </w:r>
      <w:r>
        <w:rPr>
          <w:szCs w:val="28"/>
        </w:rPr>
        <w:t>и</w:t>
      </w:r>
      <w:r>
        <w:rPr>
          <w:szCs w:val="28"/>
        </w:rPr>
        <w:t>тетных направлений социально-экономического развития Слободского сел</w:t>
      </w:r>
      <w:r>
        <w:rPr>
          <w:szCs w:val="28"/>
        </w:rPr>
        <w:t>ь</w:t>
      </w:r>
      <w:r>
        <w:rPr>
          <w:szCs w:val="28"/>
        </w:rPr>
        <w:t>ского поселения на очередной финансовый год и на плановый период.</w:t>
      </w:r>
      <w:proofErr w:type="gramEnd"/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 xml:space="preserve">6. </w:t>
      </w:r>
      <w:r>
        <w:rPr>
          <w:szCs w:val="28"/>
        </w:rPr>
        <w:t>Финансовый отдел</w:t>
      </w:r>
      <w:r>
        <w:rPr>
          <w:szCs w:val="28"/>
        </w:rPr>
        <w:t xml:space="preserve"> доводит до ГРБС предельные показатели расх</w:t>
      </w:r>
      <w:r>
        <w:rPr>
          <w:szCs w:val="28"/>
        </w:rPr>
        <w:t>о</w:t>
      </w:r>
      <w:r>
        <w:rPr>
          <w:szCs w:val="28"/>
        </w:rPr>
        <w:t>дов бюджета поселения на очередной финансовый год и на план</w:t>
      </w:r>
      <w:r>
        <w:rPr>
          <w:szCs w:val="28"/>
        </w:rPr>
        <w:t>о</w:t>
      </w:r>
      <w:r>
        <w:rPr>
          <w:szCs w:val="28"/>
        </w:rPr>
        <w:t>вый период в срок, установленный Порядком составления проекта бюджета.</w:t>
      </w:r>
    </w:p>
    <w:p w:rsidR="00181A6F" w:rsidRDefault="00181A6F" w:rsidP="00181A6F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ГРБС осуществляют формирование планов закупок товаров,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услуг для обеспечения нужд Слободского сельского поселения (далее – план закупок)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05.04.2013 № 44-ФЗ «О контрактной системе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нужд» с приложением обоснований бюджетных ассигнований по форме, утвержденной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30.09.2019 № 1279 «Об установлении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формирования, утверждения</w:t>
      </w:r>
      <w:proofErr w:type="gramEnd"/>
      <w:r>
        <w:rPr>
          <w:sz w:val="28"/>
          <w:szCs w:val="28"/>
        </w:rPr>
        <w:t xml:space="preserve"> планов-графиков закупок</w:t>
      </w:r>
      <w:r w:rsidR="00EE786A">
        <w:rPr>
          <w:sz w:val="28"/>
          <w:szCs w:val="28"/>
        </w:rPr>
        <w:t>, внесения изм</w:t>
      </w:r>
      <w:r w:rsidR="00EE786A">
        <w:rPr>
          <w:sz w:val="28"/>
          <w:szCs w:val="28"/>
        </w:rPr>
        <w:t>е</w:t>
      </w:r>
      <w:r w:rsidR="00EE786A">
        <w:rPr>
          <w:sz w:val="28"/>
          <w:szCs w:val="28"/>
        </w:rPr>
        <w:t xml:space="preserve">нений в такие планы-графики, размещения планов-графиков закупок в ЕИС в сфере закупок, особенностей включения информации в такие планы-графики и требований к форме планов </w:t>
      </w:r>
      <w:proofErr w:type="gramStart"/>
      <w:r w:rsidR="00EE786A">
        <w:rPr>
          <w:sz w:val="28"/>
          <w:szCs w:val="28"/>
        </w:rPr>
        <w:t>–г</w:t>
      </w:r>
      <w:proofErr w:type="gramEnd"/>
      <w:r w:rsidR="00EE786A">
        <w:rPr>
          <w:sz w:val="28"/>
          <w:szCs w:val="28"/>
        </w:rPr>
        <w:t xml:space="preserve">рафиков закупок и о признании утратившими силу отдельных решений Правительства Российской федерации» </w:t>
      </w:r>
      <w:r>
        <w:rPr>
          <w:sz w:val="28"/>
          <w:szCs w:val="28"/>
        </w:rPr>
        <w:t>и в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вольных формах, позволяющих проверить расчет объема финансового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в плане закупок и содержащих нормативные затраты на обеспечение функций ГРБС.</w:t>
      </w:r>
    </w:p>
    <w:p w:rsidR="00181A6F" w:rsidRDefault="00181A6F" w:rsidP="00181A6F">
      <w:pPr>
        <w:pStyle w:val="a3"/>
        <w:rPr>
          <w:szCs w:val="28"/>
        </w:rPr>
      </w:pPr>
      <w:r>
        <w:rPr>
          <w:szCs w:val="28"/>
        </w:rPr>
        <w:tab/>
        <w:t>8. ГРБС осуществляют формирование документов для составления бюджета поселения на очередной финансовый год и на плановый период с приложением обоснований бю</w:t>
      </w:r>
      <w:r>
        <w:rPr>
          <w:szCs w:val="28"/>
        </w:rPr>
        <w:t>д</w:t>
      </w:r>
      <w:r>
        <w:rPr>
          <w:szCs w:val="28"/>
        </w:rPr>
        <w:t>жетных ассигнований в срок, устано</w:t>
      </w:r>
      <w:r>
        <w:rPr>
          <w:szCs w:val="28"/>
        </w:rPr>
        <w:t>в</w:t>
      </w:r>
      <w:r>
        <w:rPr>
          <w:szCs w:val="28"/>
        </w:rPr>
        <w:t xml:space="preserve">ленный Порядком составления проекта бюджета. </w:t>
      </w:r>
    </w:p>
    <w:p w:rsidR="00181A6F" w:rsidRDefault="00181A6F" w:rsidP="00181A6F">
      <w:pPr>
        <w:pStyle w:val="a3"/>
      </w:pPr>
    </w:p>
    <w:p w:rsidR="00181A6F" w:rsidRDefault="00181A6F" w:rsidP="00181A6F">
      <w:pPr>
        <w:rPr>
          <w:sz w:val="28"/>
          <w:szCs w:val="20"/>
        </w:rPr>
      </w:pPr>
    </w:p>
    <w:p w:rsidR="00CB1F82" w:rsidRDefault="00CB1F82" w:rsidP="00C96172">
      <w:pPr>
        <w:suppressAutoHyphens/>
        <w:ind w:left="5103"/>
      </w:pPr>
    </w:p>
    <w:p w:rsidR="00557057" w:rsidRDefault="00557057" w:rsidP="00C96172">
      <w:pPr>
        <w:suppressAutoHyphens/>
        <w:ind w:left="5103"/>
      </w:pPr>
    </w:p>
    <w:p w:rsidR="00181A6F" w:rsidRDefault="00C96172" w:rsidP="00EE786A">
      <w:pPr>
        <w:suppressAutoHyphens/>
      </w:pPr>
      <w:r>
        <w:br w:type="page"/>
      </w:r>
    </w:p>
    <w:p w:rsidR="00181A6F" w:rsidRDefault="00181A6F" w:rsidP="00C96172">
      <w:pPr>
        <w:suppressAutoHyphens/>
        <w:ind w:left="5103"/>
      </w:pPr>
    </w:p>
    <w:p w:rsidR="00EE786A" w:rsidRDefault="005316FA" w:rsidP="00C96172">
      <w:pPr>
        <w:suppressAutoHyphens/>
        <w:ind w:left="5103"/>
      </w:pPr>
      <w:r>
        <w:t xml:space="preserve">Приложение  </w:t>
      </w:r>
      <w:r w:rsidR="00EE786A">
        <w:t>2</w:t>
      </w:r>
    </w:p>
    <w:p w:rsidR="005316FA" w:rsidRDefault="005316FA" w:rsidP="00C96172">
      <w:pPr>
        <w:suppressAutoHyphens/>
        <w:ind w:left="5103"/>
      </w:pPr>
      <w:r>
        <w:t xml:space="preserve">к </w:t>
      </w:r>
      <w:r w:rsidR="00EE786A">
        <w:t>п</w:t>
      </w:r>
      <w:r>
        <w:t xml:space="preserve">остановлению  </w:t>
      </w:r>
    </w:p>
    <w:p w:rsidR="005316FA" w:rsidRDefault="005316FA" w:rsidP="00C96172">
      <w:pPr>
        <w:suppressAutoHyphens/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C96172">
        <w:t>1</w:t>
      </w:r>
      <w:r>
        <w:t xml:space="preserve">  № </w:t>
      </w:r>
      <w:r w:rsidR="00C96172">
        <w:t>357</w:t>
      </w:r>
    </w:p>
    <w:p w:rsidR="00C96172" w:rsidRDefault="00C96172" w:rsidP="00C96172">
      <w:pPr>
        <w:suppressAutoHyphens/>
        <w:ind w:left="5103"/>
      </w:pPr>
    </w:p>
    <w:p w:rsidR="00C96172" w:rsidRPr="00C96172" w:rsidRDefault="00C96172" w:rsidP="00C96172">
      <w:pPr>
        <w:suppressAutoHyphens/>
        <w:jc w:val="center"/>
        <w:rPr>
          <w:b/>
          <w:sz w:val="28"/>
          <w:szCs w:val="28"/>
        </w:rPr>
      </w:pPr>
      <w:r w:rsidRPr="00C96172">
        <w:rPr>
          <w:b/>
          <w:sz w:val="28"/>
          <w:szCs w:val="28"/>
        </w:rPr>
        <w:t xml:space="preserve">Методика планирования </w:t>
      </w:r>
    </w:p>
    <w:p w:rsidR="00C96172" w:rsidRPr="00C96172" w:rsidRDefault="00C96172" w:rsidP="00C96172">
      <w:pPr>
        <w:suppressAutoHyphens/>
        <w:jc w:val="center"/>
        <w:rPr>
          <w:b/>
          <w:sz w:val="28"/>
          <w:szCs w:val="28"/>
        </w:rPr>
      </w:pPr>
      <w:r w:rsidRPr="00C96172">
        <w:rPr>
          <w:b/>
          <w:sz w:val="28"/>
          <w:szCs w:val="28"/>
        </w:rPr>
        <w:t xml:space="preserve">бюджетных ассигнований бюджета </w:t>
      </w:r>
      <w:r>
        <w:rPr>
          <w:b/>
          <w:sz w:val="28"/>
          <w:szCs w:val="28"/>
        </w:rPr>
        <w:t xml:space="preserve">Слободского сельского </w:t>
      </w:r>
      <w:r w:rsidRPr="00C96172">
        <w:rPr>
          <w:b/>
          <w:sz w:val="28"/>
          <w:szCs w:val="28"/>
        </w:rPr>
        <w:t xml:space="preserve">поселения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разработана в соответствии со статьями 69, 691, 692, 70, 741, 78, 781, 79, 791, 174</w:t>
      </w:r>
      <w:r w:rsidR="00EE09EA">
        <w:rPr>
          <w:sz w:val="28"/>
          <w:szCs w:val="28"/>
        </w:rPr>
        <w:t>.</w:t>
      </w:r>
      <w:r>
        <w:rPr>
          <w:sz w:val="28"/>
          <w:szCs w:val="28"/>
        </w:rPr>
        <w:t xml:space="preserve">2 Бюджетного кодекса Российской Федерации и определяет методы </w:t>
      </w:r>
      <w:proofErr w:type="gramStart"/>
      <w:r>
        <w:rPr>
          <w:sz w:val="28"/>
          <w:szCs w:val="28"/>
        </w:rPr>
        <w:t>расчета планового объема бюджетных ассигнований бюджета поселения</w:t>
      </w:r>
      <w:proofErr w:type="gramEnd"/>
      <w:r>
        <w:rPr>
          <w:sz w:val="28"/>
          <w:szCs w:val="28"/>
        </w:rPr>
        <w:t xml:space="preserve"> в целях обеспечения требований к формированию расходов бюджета поселения на очередной финансовый год и на плановый период (далее – Методика).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172" w:rsidRPr="00C96172" w:rsidRDefault="00C96172" w:rsidP="00C96172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96172">
        <w:rPr>
          <w:b/>
          <w:sz w:val="28"/>
          <w:szCs w:val="28"/>
        </w:rPr>
        <w:t>1. Общие положения</w:t>
      </w:r>
    </w:p>
    <w:p w:rsidR="00C96172" w:rsidRP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6172" w:rsidRDefault="00C96172" w:rsidP="00C961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бюджета поселения (далее – ГРБС) при планировании бюджетных ассигнований бюджета поселения в первоочередном порядке обеспечиваются следующие приоритетные направления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ходования средств бюджета поселения: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оплата труда с учетом начислений по страховым взносам в государственные внебюджетные фонды;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оплата коммунальных услуг с учетом энергосберегающих мер;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обслуживание и исполнение долговых обязательств;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Методы планирования бюджетных ассигнований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Субъекты бюджетного планирования (главные распорядители, распорядители и получатели средств бюджета поселения) для расчета объема бюджетных ассигнований на очередной финансовый год и на плановый период могут применять следующие методы планирования: нормативный метод, метод индексации, плановый метод.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Под нормативным методом расчета бюджетных ассигнований понимается расчет объема бюджетных ассигнований на основе нормативов, утвержденных нормативными правовыми актами Российской Федерации, Ярославской области и Администрации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(уровень инфляции) по </w:t>
      </w:r>
      <w:r>
        <w:rPr>
          <w:sz w:val="28"/>
          <w:szCs w:val="28"/>
        </w:rPr>
        <w:lastRenderedPageBreak/>
        <w:t>Ярославской области в соответствии с прогнозом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Ярославской области.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нормативных правовых актах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Ярославской области и Администрации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поселения, договорах (соглашениях).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Планирование бюджетных ассигнований бюджета поселения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бюджета поселения на очередной финансовый год и на плановый период осуществляется по следующим направлениям: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оказание муниципальных услуг (выполнение работ), включая бюджетные ассигнования на закупки товаров, работ, услуг для обеспечения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социальное обеспечение населения;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предоставление межбюджетных трансфертов;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обслуживание муниципального долга;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исполнение судебных актов по искам к </w:t>
      </w:r>
      <w:r w:rsidR="0033179A">
        <w:rPr>
          <w:sz w:val="28"/>
          <w:szCs w:val="28"/>
        </w:rPr>
        <w:t xml:space="preserve">Слободскому </w:t>
      </w:r>
      <w:r>
        <w:rPr>
          <w:sz w:val="28"/>
          <w:szCs w:val="28"/>
        </w:rPr>
        <w:t xml:space="preserve">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и их отраслевых органов (далее - муниципальные органы), либо должностных лиц этих органов.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 xml:space="preserve">При распределении объемов бюджетных ассигнований бюджета </w:t>
      </w:r>
      <w:r>
        <w:rPr>
          <w:sz w:val="28"/>
          <w:szCs w:val="28"/>
        </w:rPr>
        <w:t>Слободского</w:t>
      </w:r>
      <w:r w:rsidRPr="00EE09EA">
        <w:rPr>
          <w:sz w:val="28"/>
          <w:szCs w:val="28"/>
        </w:rPr>
        <w:t xml:space="preserve"> сельского поселения должны соблюдаться следующие принципы: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9EA">
        <w:rPr>
          <w:sz w:val="28"/>
          <w:szCs w:val="28"/>
        </w:rPr>
        <w:t xml:space="preserve">повышение эффективности расходов бюджета </w:t>
      </w:r>
      <w:r>
        <w:rPr>
          <w:sz w:val="28"/>
          <w:szCs w:val="28"/>
        </w:rPr>
        <w:t>Слободского</w:t>
      </w:r>
      <w:r w:rsidRPr="00EE09EA">
        <w:rPr>
          <w:sz w:val="28"/>
          <w:szCs w:val="28"/>
        </w:rPr>
        <w:t xml:space="preserve"> сельского поселения при р</w:t>
      </w:r>
      <w:r w:rsidRPr="00EE09EA">
        <w:rPr>
          <w:sz w:val="28"/>
          <w:szCs w:val="28"/>
        </w:rPr>
        <w:t>е</w:t>
      </w:r>
      <w:r w:rsidRPr="00EE09EA">
        <w:rPr>
          <w:sz w:val="28"/>
          <w:szCs w:val="28"/>
        </w:rPr>
        <w:t>структуризации действующих обязательств;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-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-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-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 xml:space="preserve">- приведение расходов бюджета </w:t>
      </w:r>
      <w:r>
        <w:rPr>
          <w:sz w:val="28"/>
          <w:szCs w:val="28"/>
        </w:rPr>
        <w:t>Слободского</w:t>
      </w:r>
      <w:r w:rsidRPr="00EE09EA">
        <w:rPr>
          <w:sz w:val="28"/>
          <w:szCs w:val="28"/>
        </w:rPr>
        <w:t xml:space="preserve"> сельского поселения в соответствие с бюджетным законодательством;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lastRenderedPageBreak/>
        <w:t>- упорядочение системы социальных гарантий и компенсационных выплат;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- принятие мер по оптимизации бюджетных расходов;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</w:t>
      </w:r>
      <w:r w:rsidRPr="00EE09EA">
        <w:rPr>
          <w:sz w:val="28"/>
          <w:szCs w:val="28"/>
        </w:rPr>
        <w:t>у</w:t>
      </w:r>
      <w:r w:rsidRPr="00EE09EA">
        <w:rPr>
          <w:sz w:val="28"/>
          <w:szCs w:val="28"/>
        </w:rPr>
        <w:t>нальных услуг.</w:t>
      </w:r>
    </w:p>
    <w:p w:rsidR="00EE09EA" w:rsidRPr="00EE09EA" w:rsidRDefault="00EE09EA" w:rsidP="00EE09EA">
      <w:pPr>
        <w:pStyle w:val="af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Слободского</w:t>
      </w:r>
      <w:r w:rsidRPr="00EE09EA">
        <w:rPr>
          <w:sz w:val="28"/>
          <w:szCs w:val="28"/>
        </w:rPr>
        <w:t xml:space="preserve"> сельского поселения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>
        <w:rPr>
          <w:sz w:val="28"/>
          <w:szCs w:val="28"/>
        </w:rPr>
        <w:t>Слободского</w:t>
      </w:r>
      <w:r w:rsidRPr="00EE09EA">
        <w:rPr>
          <w:sz w:val="28"/>
          <w:szCs w:val="28"/>
        </w:rPr>
        <w:t xml:space="preserve"> сельского поселения.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Планирование бюджетных ассигнований на оказание муниципальных услуг (выполнение работ).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Расчет планового объема бюджетных ассигнований на финансовое обеспечение выполнения функций  муниципальных органов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следующим расходам: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денежное содержание работников муниципальных органов, лиц, замещающих муниципальные должности, иных категорий работников;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командировочные и иные выплаты в соответствии с трудовыми договорами (служебными контрактами, контрактами), законодательством Российской Федерации и Ярославской области, нормативно-правовыми актами Администрации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закупки товаров, работ и услуг для обеспечения муниципальных нужд;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уплата налогов, сборов и иных обязательных платежей в бюджетную систему Российской Федерации.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планового объема бюджетных ассигнований на оплату труда лиц, замещающих муниципальные должности, муниципальных служащих, осуществляется нормативным методом с учетом утвержденной структуры, штатной численности муниципальных органов в соответствии с нормативными правовыми актами Ярославской области 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поселения.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планового объема бюджетных ассигнований на 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органов, а также обслуживающего персонала,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нормативным методом с учетом утвержденной структуры, штатной численности муниципальных органов в соответствии с нормативными правовыми актами, с учетом индексации в размерах и сроки, установленные для работников городского поселения муниципальных учреждений и</w:t>
      </w:r>
      <w:proofErr w:type="gramEnd"/>
      <w:r>
        <w:rPr>
          <w:sz w:val="28"/>
          <w:szCs w:val="28"/>
        </w:rPr>
        <w:t xml:space="preserve"> начислений по страховым взносам в государственные внебюджетные фонды,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законодательством.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нормативными правовыми актами,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ментирующими порядок их расчета.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планового объема бюджетных ассигнований на командировочные расходы осуществляется нормативным методом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ними организациями, расчет по которым осуществляется в соответствии с подпунктом  3.1.6 пункта 3.1 раздела 3 настоящей Методики) с учетом их фактического исполнения за предыдущий год и планируемого</w:t>
      </w:r>
      <w:proofErr w:type="gramEnd"/>
      <w:r>
        <w:rPr>
          <w:sz w:val="28"/>
          <w:szCs w:val="28"/>
        </w:rPr>
        <w:t xml:space="preserve"> исполнения в текущем году по следующей формуле:</w:t>
      </w:r>
    </w:p>
    <w:p w:rsidR="00C96172" w:rsidRDefault="00C96172" w:rsidP="00C96172">
      <w:pPr>
        <w:suppressAutoHyphens/>
        <w:ind w:firstLine="709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команд</w:t>
      </w:r>
      <w:proofErr w:type="spellEnd"/>
      <w:r>
        <w:rPr>
          <w:sz w:val="28"/>
          <w:szCs w:val="28"/>
        </w:rPr>
        <w:t>= К*( 0,1</w:t>
      </w:r>
      <w:proofErr w:type="gramStart"/>
      <w:r>
        <w:rPr>
          <w:sz w:val="28"/>
          <w:szCs w:val="28"/>
        </w:rPr>
        <w:t>*Д</w:t>
      </w:r>
      <w:proofErr w:type="gramEnd"/>
      <w:r>
        <w:rPr>
          <w:sz w:val="28"/>
          <w:szCs w:val="28"/>
        </w:rPr>
        <w:t>+2*</w:t>
      </w: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проезд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+ </w:t>
      </w: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проживание</w:t>
      </w:r>
      <w:proofErr w:type="spellEnd"/>
      <w:r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, </w:t>
      </w:r>
    </w:p>
    <w:p w:rsidR="00C96172" w:rsidRDefault="00C96172" w:rsidP="00C96172">
      <w:pPr>
        <w:suppressAutoHyphens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количество командированных лиц, </w:t>
      </w:r>
      <w:r>
        <w:rPr>
          <w:sz w:val="28"/>
          <w:szCs w:val="28"/>
          <w:lang w:eastAsia="en-US"/>
        </w:rPr>
        <w:t>выезжающих в служебную командировку в плановом периоде;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0,1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дополнительные расходы, связанные с проживанием вне постоянного места жительства (суточные);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продолжительность служебной командировки (количество дней);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проезд</w:t>
      </w:r>
      <w:proofErr w:type="spellEnd"/>
      <w:r>
        <w:rPr>
          <w:sz w:val="28"/>
          <w:szCs w:val="28"/>
          <w:lang w:eastAsia="en-US"/>
        </w:rPr>
        <w:t xml:space="preserve"> – стоимость проезда к месту командирования: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органов местного самоуправления – не более 5,0 тыс. рублей;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отраслевых органов – не более 3,6 тыс. рублей;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иных органов – не более 2,1 тыс. рублей;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проживание</w:t>
      </w:r>
      <w:proofErr w:type="spellEnd"/>
      <w:r>
        <w:rPr>
          <w:sz w:val="28"/>
          <w:szCs w:val="28"/>
          <w:lang w:eastAsia="en-US"/>
        </w:rPr>
        <w:t xml:space="preserve"> - стоимость найма жилого помещения: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органов местного самоуправления – не более 7,7 тыс. рублей;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отраслевых органов - не более 4,4 тыс. рублей;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иных органов – не более 3,3 тыс. рублей</w:t>
      </w:r>
      <w:r>
        <w:rPr>
          <w:sz w:val="28"/>
          <w:szCs w:val="28"/>
          <w:lang w:eastAsia="en-US"/>
        </w:rPr>
        <w:t>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3.1.6 пункта 3.1 раздела 3 настоящей Методики.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стоимость имущества, приобретенного за счет средств бюджета поселения, и подлежащего передаче в текущем финансовом году в установленном законом порядке в муниципальную собственность </w:t>
      </w:r>
      <w:r w:rsidR="0033179A">
        <w:rPr>
          <w:sz w:val="28"/>
          <w:szCs w:val="28"/>
        </w:rPr>
        <w:t>Слободского</w:t>
      </w:r>
      <w:r w:rsidR="003317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конец отчетного финансового года.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 Расчет планового объема бюджетных ассигнований на финансовое обеспечение выполнения функций муниципальных казенных учреждений (далее – МКУ) осуществляется по следующим расходам: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оплата труда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и нормативно-правовыми актами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закупки товаров, работ и услуг для обеспечения муниципальных нужд;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уплата налогов, сборов и иных обязательных платежей в бюджетную систему Российской Федерации;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</w:t>
      </w:r>
      <w:proofErr w:type="gramStart"/>
      <w:r>
        <w:rPr>
          <w:sz w:val="28"/>
          <w:szCs w:val="28"/>
        </w:rPr>
        <w:t>установления размера оплаты труда работников учреждений</w:t>
      </w:r>
      <w:proofErr w:type="gramEnd"/>
      <w:r>
        <w:rPr>
          <w:sz w:val="28"/>
          <w:szCs w:val="28"/>
        </w:rPr>
        <w:t>. При этом в расчет принимается среднее значение ставки заработной платы рабочих, должностных окладов руководителей, специалистов и служащих с учетом начислений по страховым взносам 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ударственные внебюджетные фонды. </w:t>
      </w:r>
    </w:p>
    <w:p w:rsidR="00C96172" w:rsidRDefault="00C96172" w:rsidP="00C96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расходов на повышение заработной платы отдельных категорий работников в рамках реализации Указов Президента Российской Федерации от 07.05.2012 № 597 «</w:t>
      </w:r>
      <w:r>
        <w:rPr>
          <w:bCs/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», осуществляется в соответствии с планами мероприятий («дорожными картами») по изменению в отраслях социальной сферы. Планирование данных расходов за счет бюджетных средств осуществляется в объеме 2/3 потребности.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 3.1.6 пункта 3.1 раздела 3 настоящей Методики.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proofErr w:type="gramStart"/>
      <w:r>
        <w:rPr>
          <w:sz w:val="28"/>
          <w:szCs w:val="28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проектно-сметной документации и проектно-изыскательские работы по объектам муниципальной собственности осуществляется на уровне, не превышающем уровень показателей первоначально принятого Решения о бюджете на текущий финансовый год, с учетом возможности увеличения расходов в рамках условий, предусмотренных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долгосрочными муниципальными контрактами (договорами), и изменений к ним в соответствии с </w:t>
      </w:r>
      <w:r>
        <w:rPr>
          <w:sz w:val="28"/>
          <w:szCs w:val="28"/>
        </w:rPr>
        <w:lastRenderedPageBreak/>
        <w:t xml:space="preserve">дополнительными соглашениями, а также необходимости реализации программных Указов Президента Российской Федерации,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объектов и направлений из областного и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тов. </w:t>
      </w:r>
      <w:r>
        <w:rPr>
          <w:sz w:val="28"/>
          <w:szCs w:val="28"/>
        </w:rPr>
        <w:tab/>
      </w:r>
      <w:proofErr w:type="gramEnd"/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муниципальный контракт на выполнение строительно-монтажных работ (работ по капитальному ремонту объекта);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областного 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бюджетов направлений расходов (при наличии);</w:t>
      </w:r>
      <w:proofErr w:type="gramEnd"/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Планирование бюджетных ассигнований на строительство, реконструкцию и капитальный ремонт вновь начинаемых объектов, необходимых для реализации программных Указов Президента Российской Федерации,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объектов и направлений из областного и федерального бюджетов осуществляется при наличии следующих документов:</w:t>
      </w:r>
      <w:proofErr w:type="gramEnd"/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расчет стоимости в ценах соответствующего финансового года (при наличии);</w:t>
      </w:r>
    </w:p>
    <w:p w:rsidR="00C96172" w:rsidRDefault="0033179A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C96172">
        <w:rPr>
          <w:sz w:val="28"/>
          <w:szCs w:val="28"/>
        </w:rPr>
        <w:t xml:space="preserve">документы, подтверждающие необходимость </w:t>
      </w:r>
      <w:r>
        <w:rPr>
          <w:sz w:val="28"/>
          <w:szCs w:val="28"/>
        </w:rPr>
        <w:t>п</w:t>
      </w:r>
      <w:r w:rsidR="00C96172">
        <w:rPr>
          <w:sz w:val="28"/>
          <w:szCs w:val="28"/>
        </w:rPr>
        <w:t xml:space="preserve">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="00C96172">
        <w:rPr>
          <w:sz w:val="28"/>
          <w:szCs w:val="28"/>
        </w:rPr>
        <w:t>софинансируемых</w:t>
      </w:r>
      <w:proofErr w:type="spellEnd"/>
      <w:r w:rsidR="00C96172">
        <w:rPr>
          <w:sz w:val="28"/>
          <w:szCs w:val="28"/>
        </w:rPr>
        <w:t xml:space="preserve"> из областного и федерального бюджетов направлений расходов;</w:t>
      </w:r>
      <w:proofErr w:type="gramEnd"/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Планирование бюджетных ассигнований на разработку проектно-сметной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объектам, необходимых для реализации программных Указов Президента Российской Федерации,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объектов и направлений из областного и федерального бюджетов осуществляется при наличии следующих документов:</w:t>
      </w:r>
      <w:proofErr w:type="gramEnd"/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заключение о достоверности определения сметной стоимости проектных работ;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муниципальный контракт на разработку проектно-сметной документации и выполнение проектно-изыскательских работ (при наличии);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– документы, подтверждающие необходимость планирования бюджетных ассигнований на разработку проектно-сметной документации и выполнение проектно-изыскательских работ в рамках указанных приоритетных или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областного и федерального бюджетов направлений расходов (при наличии);</w:t>
      </w:r>
      <w:proofErr w:type="gramEnd"/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планового объема бюджетных ассигнований на дорожное хозяйство осуществляется на уровне показателей прогноза поступления доходов в дорожный фонд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на очередной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на строительство, реконструкцию и капитальный ремонт, разработку проектно-сметной документации и проектно-изыскательские работы в отношении объектов дорожного хозяйства муниципальной собственности осуществляется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указанных в настоящем пункте.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планового объема бюджетных ассигнований на капитальный ремонт, ремонт и содержание автомобильных дорог местного значения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осуществляется в соответствии с постановлением Администрации </w:t>
      </w:r>
      <w:r w:rsidR="0033179A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о нормативах финансовых затрат на содержание муниципальных дорог и правилах </w:t>
      </w:r>
      <w:proofErr w:type="gramStart"/>
      <w:r>
        <w:rPr>
          <w:sz w:val="28"/>
          <w:szCs w:val="28"/>
        </w:rPr>
        <w:t>расчета размера ассигнований бюджета поселения</w:t>
      </w:r>
      <w:proofErr w:type="gramEnd"/>
      <w:r>
        <w:rPr>
          <w:sz w:val="28"/>
          <w:szCs w:val="28"/>
        </w:rPr>
        <w:t xml:space="preserve"> на указанные цели. 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3.1.6 пункта 3.1 раздела 3 настоящей Методики.</w:t>
      </w:r>
    </w:p>
    <w:p w:rsidR="00C96172" w:rsidRPr="004D38AD" w:rsidRDefault="00C96172" w:rsidP="004D38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proofErr w:type="gramStart"/>
      <w:r>
        <w:rPr>
          <w:sz w:val="28"/>
          <w:szCs w:val="28"/>
        </w:rPr>
        <w:t>Расчет планового объема бюджетных ассигнований на закупку товаров, работ и услуг для обеспечения муниципальных нужд рассчитывается с учетом необходимости выполн</w:t>
      </w:r>
      <w:r w:rsidR="004D38AD">
        <w:rPr>
          <w:sz w:val="28"/>
          <w:szCs w:val="28"/>
        </w:rPr>
        <w:t xml:space="preserve">ения требований, установленных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4D38AD">
        <w:rPr>
          <w:sz w:val="28"/>
          <w:szCs w:val="28"/>
        </w:rPr>
        <w:t>30.09.2019 № 1279</w:t>
      </w:r>
      <w:r>
        <w:rPr>
          <w:sz w:val="28"/>
          <w:szCs w:val="28"/>
        </w:rPr>
        <w:t xml:space="preserve"> </w:t>
      </w:r>
      <w:r w:rsidR="00EE786A">
        <w:rPr>
          <w:sz w:val="28"/>
          <w:szCs w:val="28"/>
        </w:rPr>
        <w:t>«Об установлении П</w:t>
      </w:r>
      <w:r w:rsidR="00EE786A">
        <w:rPr>
          <w:sz w:val="28"/>
          <w:szCs w:val="28"/>
        </w:rPr>
        <w:t>о</w:t>
      </w:r>
      <w:r w:rsidR="00EE786A">
        <w:rPr>
          <w:sz w:val="28"/>
          <w:szCs w:val="28"/>
        </w:rPr>
        <w:t>рядка формирования, утверждения планов-графиков закупок, внесения изменений в такие планы-графики, размещения планов-графиков закупок в ЕИС в сфере закупок, особенностей включения информации в такие планы-графики и требований к форме планов</w:t>
      </w:r>
      <w:proofErr w:type="gramEnd"/>
      <w:r w:rsidR="00EE786A">
        <w:rPr>
          <w:sz w:val="28"/>
          <w:szCs w:val="28"/>
        </w:rPr>
        <w:t xml:space="preserve"> –графиков закупок и о признании утратившими силу отдельных решений Правительства Российской федерации»</w:t>
      </w:r>
      <w:r w:rsidR="004D38AD">
        <w:rPr>
          <w:sz w:val="28"/>
          <w:szCs w:val="28"/>
        </w:rPr>
        <w:t xml:space="preserve">, а также </w:t>
      </w:r>
      <w:r>
        <w:rPr>
          <w:color w:val="000000"/>
          <w:sz w:val="28"/>
        </w:rPr>
        <w:t xml:space="preserve">правовыми актами </w:t>
      </w:r>
      <w:r w:rsidR="004D38AD" w:rsidRPr="004D38AD">
        <w:rPr>
          <w:color w:val="000000"/>
          <w:sz w:val="28"/>
          <w:szCs w:val="28"/>
        </w:rPr>
        <w:t>Слободского</w:t>
      </w:r>
      <w:r>
        <w:rPr>
          <w:color w:val="000000"/>
          <w:sz w:val="28"/>
        </w:rPr>
        <w:t xml:space="preserve"> сельского поселения</w:t>
      </w:r>
      <w:r w:rsidR="004D38AD">
        <w:rPr>
          <w:color w:val="000000"/>
          <w:sz w:val="28"/>
        </w:rPr>
        <w:t>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 Планирование бюджетных ассигнований на социальное обеспечение населения.</w:t>
      </w:r>
    </w:p>
    <w:p w:rsidR="00C96172" w:rsidRDefault="00C96172" w:rsidP="00C96172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3.2.1. </w:t>
      </w:r>
      <w:proofErr w:type="gramStart"/>
      <w:r>
        <w:rPr>
          <w:color w:val="000000"/>
          <w:sz w:val="28"/>
        </w:rPr>
        <w:t>Расчет планового объема бюджетных ассигнований на выплату государственной пенсии за выслугу лет лицам, замещавшим муниципальные должности   и должности муниципальной службы   (</w:t>
      </w:r>
      <w:proofErr w:type="spellStart"/>
      <w:r>
        <w:rPr>
          <w:color w:val="000000"/>
          <w:sz w:val="28"/>
        </w:rPr>
        <w:t>Sg</w:t>
      </w:r>
      <w:proofErr w:type="spellEnd"/>
      <w:r>
        <w:rPr>
          <w:color w:val="000000"/>
          <w:sz w:val="28"/>
        </w:rPr>
        <w:t xml:space="preserve">) осуществляется в соответствии </w:t>
      </w:r>
      <w:r w:rsidR="004D38AD">
        <w:rPr>
          <w:color w:val="000000"/>
          <w:sz w:val="28"/>
        </w:rPr>
        <w:t>с р</w:t>
      </w:r>
      <w:r>
        <w:rPr>
          <w:color w:val="000000"/>
          <w:sz w:val="28"/>
        </w:rPr>
        <w:t xml:space="preserve">ешением </w:t>
      </w:r>
      <w:r w:rsidR="004D38AD">
        <w:rPr>
          <w:color w:val="000000"/>
          <w:sz w:val="28"/>
        </w:rPr>
        <w:t xml:space="preserve">Муниципального совета Слободского </w:t>
      </w:r>
      <w:r>
        <w:rPr>
          <w:color w:val="000000"/>
          <w:sz w:val="28"/>
        </w:rPr>
        <w:t xml:space="preserve">сельского поселения от </w:t>
      </w:r>
      <w:r w:rsidR="0065689E">
        <w:rPr>
          <w:color w:val="000000"/>
          <w:sz w:val="28"/>
        </w:rPr>
        <w:t>25.03.2016</w:t>
      </w:r>
      <w:r>
        <w:rPr>
          <w:color w:val="000000"/>
          <w:sz w:val="28"/>
        </w:rPr>
        <w:t xml:space="preserve"> № </w:t>
      </w:r>
      <w:r w:rsidR="0065689E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 w:rsidR="0065689E">
        <w:rPr>
          <w:color w:val="000000"/>
          <w:sz w:val="28"/>
        </w:rPr>
        <w:t xml:space="preserve">«О внесении изменений в решение Муниципального совета Слободского сельского поселения от 25.03.2016 № 6 </w:t>
      </w:r>
      <w:r w:rsidRPr="001A2F54">
        <w:rPr>
          <w:color w:val="000000"/>
          <w:sz w:val="28"/>
        </w:rPr>
        <w:t>«</w:t>
      </w:r>
      <w:r w:rsidRPr="001A2F54">
        <w:rPr>
          <w:sz w:val="28"/>
          <w:szCs w:val="28"/>
        </w:rPr>
        <w:t xml:space="preserve">Об утверждении Порядка установления, расчета, перерасчета и выплаты </w:t>
      </w:r>
      <w:r w:rsidRPr="001A2F54">
        <w:rPr>
          <w:sz w:val="28"/>
          <w:szCs w:val="28"/>
        </w:rPr>
        <w:lastRenderedPageBreak/>
        <w:t>пенсии за выслугу лет муниципальным</w:t>
      </w:r>
      <w:proofErr w:type="gramEnd"/>
      <w:r w:rsidRPr="001A2F54">
        <w:rPr>
          <w:sz w:val="28"/>
          <w:szCs w:val="28"/>
        </w:rPr>
        <w:t xml:space="preserve"> служащим  </w:t>
      </w:r>
      <w:r w:rsidR="0065689E">
        <w:rPr>
          <w:sz w:val="28"/>
          <w:szCs w:val="28"/>
        </w:rPr>
        <w:t>Администрации Слободского</w:t>
      </w:r>
      <w:r w:rsidRPr="001A2F54">
        <w:rPr>
          <w:sz w:val="28"/>
          <w:szCs w:val="28"/>
        </w:rPr>
        <w:t xml:space="preserve"> сельского поселения</w:t>
      </w:r>
      <w:r w:rsidRPr="001A2F54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 рассчитывается по формуле: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</w:rPr>
      </w:pPr>
    </w:p>
    <w:p w:rsidR="00C96172" w:rsidRPr="00D67B08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lang w:val="en-US"/>
        </w:rPr>
      </w:pPr>
      <w:r w:rsidRPr="00D67B08">
        <w:rPr>
          <w:color w:val="000000"/>
          <w:sz w:val="28"/>
          <w:lang w:val="en-US"/>
        </w:rPr>
        <w:t>Sg = (</w:t>
      </w:r>
      <w:proofErr w:type="spellStart"/>
      <w:r w:rsidRPr="00D67B08">
        <w:rPr>
          <w:color w:val="000000"/>
          <w:sz w:val="28"/>
          <w:lang w:val="en-US"/>
        </w:rPr>
        <w:t>Vg+Usb+Up</w:t>
      </w:r>
      <w:proofErr w:type="spellEnd"/>
      <w:r w:rsidRPr="00D67B08">
        <w:rPr>
          <w:color w:val="000000"/>
          <w:sz w:val="28"/>
          <w:lang w:val="en-US"/>
        </w:rPr>
        <w:t>)*</w:t>
      </w:r>
      <w:proofErr w:type="spellStart"/>
      <w:r>
        <w:rPr>
          <w:color w:val="000000"/>
          <w:sz w:val="28"/>
        </w:rPr>
        <w:t>Ккор</w:t>
      </w:r>
      <w:proofErr w:type="spellEnd"/>
      <w:r w:rsidRPr="00D67B08">
        <w:rPr>
          <w:color w:val="000000"/>
          <w:sz w:val="28"/>
          <w:lang w:val="en-US"/>
        </w:rPr>
        <w:t xml:space="preserve">, </w:t>
      </w:r>
    </w:p>
    <w:p w:rsidR="00C96172" w:rsidRPr="00D67B08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lang w:val="en-US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outlineLvl w:val="0"/>
        <w:rPr>
          <w:color w:val="000000"/>
          <w:sz w:val="28"/>
        </w:rPr>
      </w:pPr>
      <w:r>
        <w:rPr>
          <w:color w:val="000000"/>
          <w:sz w:val="28"/>
        </w:rPr>
        <w:t>где: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потребность в бюджетных ассигнованиях на выплату </w:t>
      </w:r>
      <w:r w:rsidR="0065689E">
        <w:rPr>
          <w:sz w:val="28"/>
          <w:szCs w:val="28"/>
        </w:rPr>
        <w:t xml:space="preserve">доплаты к </w:t>
      </w:r>
      <w:r>
        <w:rPr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пенсии за выслугу лет лицам, замещавшим муниципальные должности </w:t>
      </w:r>
      <w:r w:rsidR="0065689E">
        <w:rPr>
          <w:bCs/>
          <w:sz w:val="28"/>
          <w:szCs w:val="28"/>
        </w:rPr>
        <w:t>Слободского сельского поселения</w:t>
      </w:r>
      <w:r>
        <w:rPr>
          <w:bCs/>
          <w:sz w:val="28"/>
          <w:szCs w:val="28"/>
        </w:rPr>
        <w:t xml:space="preserve"> и должности муниципальной службы </w:t>
      </w:r>
      <w:r w:rsidR="0065689E">
        <w:rPr>
          <w:bCs/>
          <w:sz w:val="28"/>
          <w:szCs w:val="28"/>
        </w:rPr>
        <w:t>Слободского сельского поселения</w:t>
      </w:r>
      <w:r>
        <w:rPr>
          <w:bCs/>
          <w:sz w:val="28"/>
          <w:szCs w:val="28"/>
        </w:rPr>
        <w:t xml:space="preserve">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Vg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Rg</w:t>
      </w:r>
      <w:proofErr w:type="spellEnd"/>
      <w:r>
        <w:rPr>
          <w:sz w:val="28"/>
          <w:szCs w:val="28"/>
        </w:rPr>
        <w:t xml:space="preserve">*12,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 xml:space="preserve"> – прогнозируемое на очередной финансовый год и плановый период количество лиц, получающих и претендующих на установление </w:t>
      </w:r>
      <w:r w:rsidR="0065689E">
        <w:rPr>
          <w:sz w:val="28"/>
          <w:szCs w:val="28"/>
        </w:rPr>
        <w:t xml:space="preserve">доплаты к </w:t>
      </w:r>
      <w:r>
        <w:rPr>
          <w:sz w:val="28"/>
          <w:szCs w:val="28"/>
        </w:rPr>
        <w:t>государственной пенси</w:t>
      </w:r>
      <w:r w:rsidR="0065689E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выслугу лет;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Rg</w:t>
      </w:r>
      <w:proofErr w:type="spellEnd"/>
      <w:r>
        <w:rPr>
          <w:sz w:val="28"/>
          <w:szCs w:val="28"/>
        </w:rPr>
        <w:t xml:space="preserve"> – средний размер </w:t>
      </w:r>
      <w:r w:rsidR="0065689E">
        <w:rPr>
          <w:sz w:val="28"/>
          <w:szCs w:val="28"/>
        </w:rPr>
        <w:t xml:space="preserve">доплаты к </w:t>
      </w:r>
      <w:r>
        <w:rPr>
          <w:sz w:val="28"/>
          <w:szCs w:val="28"/>
        </w:rPr>
        <w:t xml:space="preserve">государственной пенсии за выслугу лет </w:t>
      </w:r>
      <w:r>
        <w:rPr>
          <w:bCs/>
          <w:sz w:val="28"/>
          <w:szCs w:val="28"/>
        </w:rPr>
        <w:t>лицам, имеющим право</w:t>
      </w:r>
      <w:r>
        <w:rPr>
          <w:sz w:val="28"/>
          <w:szCs w:val="28"/>
        </w:rPr>
        <w:t xml:space="preserve"> на государственную за выслугу лет.</w:t>
      </w:r>
      <w:proofErr w:type="gramEnd"/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осуществляется на уровне, не превышающем уровень показателей первоначально принятого Решения о местном бюджете на текущий финансовый год. 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объема бюджетных ассигнований на исполнение обязательств по предоставлению субсидий юридическим лицам (за исключением субсидий муниципальным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физическим лицам осуществляется плановым методом в соответствии с нормативными правовыми актами.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(договоров) и планируемых новых заимствований на очередной финансовый год и на плановый период. 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планируемых к привлечению кредитов кредитных организаций (</w:t>
      </w:r>
      <w:proofErr w:type="spellStart"/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кр</w:t>
      </w:r>
      <w:proofErr w:type="spellEnd"/>
      <w:proofErr w:type="gramEnd"/>
      <w:r>
        <w:rPr>
          <w:sz w:val="28"/>
          <w:szCs w:val="28"/>
        </w:rPr>
        <w:t>) рассчитываются по формуле: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кр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х Н(М)</w:t>
      </w:r>
      <w:proofErr w:type="spellStart"/>
      <w:r>
        <w:rPr>
          <w:sz w:val="28"/>
          <w:szCs w:val="28"/>
        </w:rPr>
        <w:t>Цк</w:t>
      </w:r>
      <w:proofErr w:type="spellEnd"/>
      <w:r>
        <w:rPr>
          <w:sz w:val="28"/>
          <w:szCs w:val="28"/>
        </w:rPr>
        <w:t>%) /365 (366) дней,</w:t>
      </w:r>
    </w:p>
    <w:p w:rsidR="00C96172" w:rsidRDefault="00C96172" w:rsidP="00C96172">
      <w:pPr>
        <w:suppressAutoHyphens/>
        <w:ind w:firstLine="709"/>
        <w:jc w:val="center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привлекаемого кредита;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период пользования кредитом (дней);</w:t>
      </w:r>
    </w:p>
    <w:p w:rsidR="00C96172" w:rsidRDefault="00C96172" w:rsidP="00C961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Н(</w:t>
      </w:r>
      <w:proofErr w:type="gramEnd"/>
      <w:r>
        <w:rPr>
          <w:sz w:val="28"/>
          <w:szCs w:val="28"/>
        </w:rPr>
        <w:t>М)</w:t>
      </w:r>
      <w:proofErr w:type="spellStart"/>
      <w:r>
        <w:rPr>
          <w:sz w:val="28"/>
          <w:szCs w:val="28"/>
        </w:rPr>
        <w:t>Цк</w:t>
      </w:r>
      <w:proofErr w:type="spellEnd"/>
      <w:r>
        <w:rPr>
          <w:sz w:val="28"/>
          <w:szCs w:val="28"/>
        </w:rPr>
        <w:t>%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процентная ставка по кредиту, % годовых, рассчитанная как начальная (максимальная) цена контракта по закупкам, проводимым в 4 квартале текущего финансового года.</w:t>
      </w: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172" w:rsidRDefault="00C96172" w:rsidP="00C96172">
      <w:pPr>
        <w:suppressAutoHyphens/>
        <w:ind w:left="5103"/>
      </w:pPr>
    </w:p>
    <w:p w:rsidR="00C96172" w:rsidRDefault="00C96172" w:rsidP="00C96172">
      <w:pPr>
        <w:suppressAutoHyphens/>
        <w:ind w:left="5103"/>
      </w:pPr>
    </w:p>
    <w:p w:rsidR="005316FA" w:rsidRDefault="005316FA" w:rsidP="00C96172">
      <w:pPr>
        <w:suppressAutoHyphens/>
        <w:jc w:val="center"/>
        <w:rPr>
          <w:b/>
          <w:bCs/>
          <w:sz w:val="26"/>
          <w:szCs w:val="22"/>
        </w:rPr>
      </w:pPr>
    </w:p>
    <w:sectPr w:rsidR="005316FA" w:rsidSect="00C96172">
      <w:headerReference w:type="even" r:id="rId10"/>
      <w:headerReference w:type="default" r:id="rId11"/>
      <w:pgSz w:w="11906" w:h="16838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41C4">
      <w:rPr>
        <w:rStyle w:val="a9"/>
        <w:noProof/>
      </w:rPr>
      <w:t>2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C9617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61919"/>
    <w:multiLevelType w:val="hybridMultilevel"/>
    <w:tmpl w:val="A3A6C670"/>
    <w:lvl w:ilvl="0" w:tplc="55D2E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9"/>
  </w:num>
  <w:num w:numId="6">
    <w:abstractNumId w:val="23"/>
  </w:num>
  <w:num w:numId="7">
    <w:abstractNumId w:val="14"/>
  </w:num>
  <w:num w:numId="8">
    <w:abstractNumId w:val="38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7"/>
  </w:num>
  <w:num w:numId="21">
    <w:abstractNumId w:val="12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1"/>
  </w:num>
  <w:num w:numId="29">
    <w:abstractNumId w:val="29"/>
  </w:num>
  <w:num w:numId="30">
    <w:abstractNumId w:val="19"/>
  </w:num>
  <w:num w:numId="31">
    <w:abstractNumId w:val="36"/>
  </w:num>
  <w:num w:numId="32">
    <w:abstractNumId w:val="24"/>
  </w:num>
  <w:num w:numId="33">
    <w:abstractNumId w:val="22"/>
  </w:num>
  <w:num w:numId="34">
    <w:abstractNumId w:val="37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1A6F"/>
    <w:rsid w:val="001843DD"/>
    <w:rsid w:val="001A0171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01C0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79A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D38AD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441C4"/>
    <w:rsid w:val="00557057"/>
    <w:rsid w:val="0056128E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5689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617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09EA"/>
    <w:rsid w:val="00EE18C2"/>
    <w:rsid w:val="00EE66F3"/>
    <w:rsid w:val="00EE76BC"/>
    <w:rsid w:val="00EE786A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  <w:style w:type="paragraph" w:customStyle="1" w:styleId="ConsNonformat">
    <w:name w:val="ConsNonformat"/>
    <w:rsid w:val="001A01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C96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4D38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  <w:style w:type="paragraph" w:customStyle="1" w:styleId="ConsNonformat">
    <w:name w:val="ConsNonformat"/>
    <w:rsid w:val="001A01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C96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4D38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CD47-A67B-4D42-B102-726B055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2888</Words>
  <Characters>22365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2021-01-18T11:54:00Z</cp:lastPrinted>
  <dcterms:created xsi:type="dcterms:W3CDTF">2022-02-05T09:10:00Z</dcterms:created>
  <dcterms:modified xsi:type="dcterms:W3CDTF">2022-02-05T10:20:00Z</dcterms:modified>
</cp:coreProperties>
</file>