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545E" w14:textId="77777777" w:rsidR="0014631B" w:rsidRDefault="0014631B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1DA66F4" w14:textId="77777777" w:rsidR="0014631B" w:rsidRDefault="0014631B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2AC5915" w14:textId="77777777" w:rsidR="0014631B" w:rsidRDefault="0014631B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8E26E8B" w14:textId="77777777" w:rsidR="0014631B" w:rsidRDefault="0014631B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1B7A442" w14:textId="77777777" w:rsidR="00EA25B2" w:rsidRDefault="00EA25B2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D25690B" w14:textId="77777777" w:rsidR="00EA25B2" w:rsidRDefault="00EA25B2" w:rsidP="000F4B7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F3BA881" w14:textId="77777777" w:rsidR="000F4B71" w:rsidRPr="000F4B71" w:rsidRDefault="000F4B71" w:rsidP="000F4B71">
      <w:pPr>
        <w:pStyle w:val="a7"/>
        <w:ind w:left="4536"/>
        <w:jc w:val="both"/>
        <w:rPr>
          <w:rFonts w:ascii="Times New Roman" w:hAnsi="Times New Roman" w:cs="Times New Roman"/>
          <w:b/>
          <w:szCs w:val="28"/>
        </w:rPr>
      </w:pPr>
      <w:r w:rsidRPr="000F4B71">
        <w:rPr>
          <w:rFonts w:ascii="Times New Roman" w:hAnsi="Times New Roman" w:cs="Times New Roman"/>
          <w:b/>
          <w:szCs w:val="28"/>
        </w:rPr>
        <w:t xml:space="preserve">Приложение </w:t>
      </w:r>
    </w:p>
    <w:p w14:paraId="2EBC5114" w14:textId="77777777" w:rsidR="000F4B71" w:rsidRPr="000F4B71" w:rsidRDefault="000F4B71" w:rsidP="000F4B71">
      <w:pPr>
        <w:pStyle w:val="a7"/>
        <w:ind w:left="4536"/>
        <w:jc w:val="both"/>
        <w:rPr>
          <w:rFonts w:ascii="Times New Roman" w:hAnsi="Times New Roman" w:cs="Times New Roman"/>
          <w:b/>
          <w:szCs w:val="28"/>
        </w:rPr>
      </w:pPr>
      <w:r w:rsidRPr="000F4B71">
        <w:rPr>
          <w:rFonts w:ascii="Times New Roman" w:hAnsi="Times New Roman" w:cs="Times New Roman"/>
          <w:b/>
          <w:szCs w:val="28"/>
        </w:rPr>
        <w:t xml:space="preserve">к постановлению Администрации Слободского </w:t>
      </w:r>
    </w:p>
    <w:p w14:paraId="097F3B9E" w14:textId="77777777" w:rsidR="000F4B71" w:rsidRPr="000F4B71" w:rsidRDefault="000F4B71" w:rsidP="000F4B71">
      <w:pPr>
        <w:pStyle w:val="a7"/>
        <w:ind w:left="4536"/>
        <w:jc w:val="both"/>
        <w:rPr>
          <w:rFonts w:ascii="Times New Roman" w:hAnsi="Times New Roman" w:cs="Times New Roman"/>
          <w:b/>
          <w:szCs w:val="28"/>
        </w:rPr>
      </w:pPr>
      <w:r w:rsidRPr="000F4B71">
        <w:rPr>
          <w:rFonts w:ascii="Times New Roman" w:hAnsi="Times New Roman" w:cs="Times New Roman"/>
          <w:b/>
          <w:szCs w:val="28"/>
        </w:rPr>
        <w:t xml:space="preserve">сельского поселения от </w:t>
      </w:r>
      <w:r w:rsidR="00277796">
        <w:rPr>
          <w:rFonts w:ascii="Times New Roman" w:hAnsi="Times New Roman" w:cs="Times New Roman"/>
          <w:b/>
          <w:szCs w:val="28"/>
        </w:rPr>
        <w:t>___</w:t>
      </w:r>
      <w:r w:rsidRPr="000F4B71">
        <w:rPr>
          <w:rFonts w:ascii="Times New Roman" w:hAnsi="Times New Roman" w:cs="Times New Roman"/>
          <w:b/>
          <w:szCs w:val="28"/>
        </w:rPr>
        <w:t>.</w:t>
      </w:r>
      <w:r w:rsidR="00277796">
        <w:rPr>
          <w:rFonts w:ascii="Times New Roman" w:hAnsi="Times New Roman" w:cs="Times New Roman"/>
          <w:b/>
          <w:szCs w:val="28"/>
        </w:rPr>
        <w:t>____</w:t>
      </w:r>
      <w:r w:rsidRPr="000F4B71">
        <w:rPr>
          <w:rFonts w:ascii="Times New Roman" w:hAnsi="Times New Roman" w:cs="Times New Roman"/>
          <w:b/>
          <w:szCs w:val="28"/>
        </w:rPr>
        <w:t>.202</w:t>
      </w:r>
      <w:r w:rsidR="00277796">
        <w:rPr>
          <w:rFonts w:ascii="Times New Roman" w:hAnsi="Times New Roman" w:cs="Times New Roman"/>
          <w:b/>
          <w:szCs w:val="28"/>
        </w:rPr>
        <w:t>2</w:t>
      </w:r>
      <w:r w:rsidRPr="000F4B71">
        <w:rPr>
          <w:rFonts w:ascii="Times New Roman" w:hAnsi="Times New Roman" w:cs="Times New Roman"/>
          <w:b/>
          <w:szCs w:val="28"/>
        </w:rPr>
        <w:t xml:space="preserve"> № </w:t>
      </w:r>
      <w:r w:rsidR="00277796">
        <w:rPr>
          <w:rFonts w:ascii="Times New Roman" w:hAnsi="Times New Roman" w:cs="Times New Roman"/>
          <w:b/>
          <w:szCs w:val="28"/>
        </w:rPr>
        <w:t>____</w:t>
      </w:r>
    </w:p>
    <w:p w14:paraId="711EDD95" w14:textId="77777777" w:rsidR="000F4B71" w:rsidRDefault="000F4B71" w:rsidP="000F4B7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48279E61" w14:textId="77777777" w:rsidR="000F4B71" w:rsidRDefault="000F4B71" w:rsidP="000F4B71">
      <w:pPr>
        <w:pStyle w:val="a7"/>
        <w:jc w:val="center"/>
        <w:rPr>
          <w:rFonts w:ascii="PT Astra Serif" w:hAnsi="PT Astra Serif"/>
          <w:sz w:val="24"/>
          <w:szCs w:val="24"/>
        </w:rPr>
      </w:pPr>
    </w:p>
    <w:p w14:paraId="32F3D5D1" w14:textId="77777777" w:rsidR="00037994" w:rsidRDefault="00C102CF" w:rsidP="000F4B71">
      <w:pPr>
        <w:pStyle w:val="a7"/>
        <w:jc w:val="center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>ПРОГРАММА</w:t>
      </w:r>
    </w:p>
    <w:p w14:paraId="4F5E7FF4" w14:textId="77777777" w:rsidR="00037994" w:rsidRPr="00037994" w:rsidRDefault="00C102CF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sz w:val="24"/>
          <w:szCs w:val="24"/>
        </w:rPr>
      </w:pPr>
      <w:r w:rsidRPr="00037994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800A8A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037994">
        <w:rPr>
          <w:rFonts w:ascii="Times New Roman" w:hAnsi="Times New Roman" w:cs="Times New Roman"/>
          <w:sz w:val="24"/>
          <w:szCs w:val="24"/>
        </w:rPr>
        <w:t xml:space="preserve">контроля </w:t>
      </w:r>
    </w:p>
    <w:p w14:paraId="775F82FD" w14:textId="77777777" w:rsidR="00C102CF" w:rsidRPr="00C102CF" w:rsidRDefault="00C102CF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>на 202</w:t>
      </w:r>
      <w:r w:rsidR="00277796">
        <w:rPr>
          <w:rFonts w:ascii="PT Astra Serif" w:hAnsi="PT Astra Serif"/>
          <w:sz w:val="24"/>
          <w:szCs w:val="24"/>
        </w:rPr>
        <w:t>3</w:t>
      </w:r>
      <w:r w:rsidRPr="00C102CF">
        <w:rPr>
          <w:rFonts w:ascii="PT Astra Serif" w:hAnsi="PT Astra Serif"/>
          <w:sz w:val="24"/>
          <w:szCs w:val="24"/>
        </w:rPr>
        <w:t xml:space="preserve"> год</w:t>
      </w:r>
    </w:p>
    <w:p w14:paraId="26310B77" w14:textId="77777777"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C102CF" w:rsidRPr="006649CD" w14:paraId="38BA593D" w14:textId="77777777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9188E8" w14:textId="77777777" w:rsidR="00C102CF" w:rsidRPr="006649CD" w:rsidRDefault="00C102CF" w:rsidP="00C102CF">
            <w:pPr>
              <w:spacing w:after="0" w:line="240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DFA5B" w14:textId="77777777" w:rsidR="00C102CF" w:rsidRPr="006649CD" w:rsidRDefault="00C102CF" w:rsidP="00D252FC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</w:t>
            </w:r>
            <w:r w:rsidR="00800A8A">
              <w:rPr>
                <w:rFonts w:ascii="PT Astra Serif" w:hAnsi="PT Astra Serif"/>
                <w:sz w:val="24"/>
                <w:szCs w:val="24"/>
              </w:rPr>
              <w:t xml:space="preserve">твлении муниципального жилищного контроля 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(далее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программа профилактики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C102CF" w:rsidRPr="006649CD" w14:paraId="1629B214" w14:textId="77777777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E4D61" w14:textId="77777777" w:rsidR="00C102CF" w:rsidRPr="006649CD" w:rsidRDefault="00C102CF" w:rsidP="00C102CF">
            <w:pPr>
              <w:spacing w:after="0" w:line="240" w:lineRule="auto"/>
              <w:ind w:left="14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EB625F" w14:textId="77777777" w:rsidR="00C102CF" w:rsidRPr="006649CD" w:rsidRDefault="00C102CF" w:rsidP="00800A8A">
            <w:pPr>
              <w:spacing w:after="0" w:line="240" w:lineRule="auto"/>
              <w:ind w:left="10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</w:t>
            </w:r>
            <w:r w:rsidR="000F4B71">
              <w:rPr>
                <w:rFonts w:ascii="PT Astra Serif" w:hAnsi="PT Astra Serif"/>
                <w:sz w:val="24"/>
                <w:szCs w:val="24"/>
              </w:rPr>
              <w:t>»</w:t>
            </w:r>
            <w:r w:rsidRPr="006649CD">
              <w:rPr>
                <w:rFonts w:ascii="PT Astra Serif" w:hAnsi="PT Astra Serif"/>
                <w:sz w:val="24"/>
                <w:szCs w:val="24"/>
              </w:rPr>
              <w:t>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>
              <w:rPr>
                <w:rFonts w:ascii="PT Astra Serif" w:hAnsi="PT Astra Serif"/>
                <w:sz w:val="24"/>
                <w:szCs w:val="24"/>
              </w:rPr>
              <w:t>ра</w:t>
            </w:r>
            <w:r w:rsidR="00E12514">
              <w:rPr>
                <w:rFonts w:ascii="PT Astra Serif" w:hAnsi="PT Astra Serif"/>
                <w:sz w:val="24"/>
                <w:szCs w:val="24"/>
              </w:rPr>
              <w:t>ции</w:t>
            </w:r>
            <w:r w:rsidR="00800A8A">
              <w:rPr>
                <w:rFonts w:ascii="PT Astra Serif" w:hAnsi="PT Astra Serif"/>
                <w:sz w:val="24"/>
                <w:szCs w:val="24"/>
              </w:rPr>
              <w:t>», Жилищный кодекс Российской Федерации.</w:t>
            </w:r>
          </w:p>
        </w:tc>
      </w:tr>
      <w:tr w:rsidR="00C102CF" w:rsidRPr="006649CD" w14:paraId="34CD3206" w14:textId="77777777" w:rsidTr="00403860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15B64" w14:textId="77777777" w:rsidR="00C102CF" w:rsidRPr="006649CD" w:rsidRDefault="00C102CF" w:rsidP="00C102CF">
            <w:pPr>
              <w:spacing w:after="0" w:line="240" w:lineRule="auto"/>
              <w:ind w:left="10" w:firstLine="5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BF906" w14:textId="77777777" w:rsidR="00C102CF" w:rsidRPr="006649CD" w:rsidRDefault="00037994" w:rsidP="00037994">
            <w:pPr>
              <w:spacing w:after="0" w:line="240" w:lineRule="auto"/>
              <w:ind w:left="10" w:firstLine="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Слободского сельского поселения Угличского муниципального района Ярославской области</w:t>
            </w:r>
            <w:r w:rsidR="00C102CF" w:rsidRPr="006649CD">
              <w:rPr>
                <w:rFonts w:ascii="PT Astra Serif" w:hAnsi="PT Astra Serif"/>
                <w:sz w:val="24"/>
                <w:szCs w:val="24"/>
              </w:rPr>
              <w:t xml:space="preserve"> (далее </w:t>
            </w:r>
            <w:r w:rsidR="00C102CF">
              <w:rPr>
                <w:rFonts w:ascii="PT Astra Serif" w:hAnsi="PT Astra Serif"/>
                <w:sz w:val="24"/>
                <w:szCs w:val="24"/>
              </w:rPr>
              <w:t>–</w:t>
            </w:r>
            <w:r w:rsidR="00C102CF" w:rsidRPr="006649C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Администрация</w:t>
            </w:r>
            <w:r w:rsidR="00C102C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C102CF" w:rsidRPr="006649CD" w14:paraId="70B14260" w14:textId="77777777" w:rsidTr="00403860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4D7A9" w14:textId="77777777" w:rsidR="00C102CF" w:rsidRPr="006649CD" w:rsidRDefault="00C102CF" w:rsidP="00C102CF">
            <w:pPr>
              <w:spacing w:after="0" w:line="240" w:lineRule="auto"/>
              <w:ind w:left="19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2532D" w14:textId="77777777" w:rsidR="00C102CF" w:rsidRPr="006649C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1ACDA497" w14:textId="77777777" w:rsidR="00C102CF" w:rsidRPr="006649C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Снижение административной нагрузки на подконтрольные субъекты</w:t>
            </w:r>
            <w:r w:rsidR="00127088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5E2FF405" w14:textId="77777777" w:rsidR="00C102CF" w:rsidRPr="006649CD" w:rsidRDefault="00C102CF" w:rsidP="00D252FC">
            <w:pPr>
              <w:spacing w:after="0" w:line="240" w:lineRule="auto"/>
              <w:ind w:left="5" w:firstLine="1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Повышение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результативности и эффективности контрольной де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ятельности в сфере </w:t>
            </w:r>
            <w:r w:rsidRPr="00C102CF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D252F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благоустройства</w:t>
            </w:r>
          </w:p>
        </w:tc>
      </w:tr>
      <w:tr w:rsidR="00C102CF" w:rsidRPr="006649CD" w14:paraId="683EC5C1" w14:textId="77777777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C3F8E" w14:textId="77777777" w:rsidR="00C102CF" w:rsidRPr="006649CD" w:rsidRDefault="00C102CF" w:rsidP="00C102CF">
            <w:pPr>
              <w:spacing w:after="0" w:line="240" w:lineRule="auto"/>
              <w:ind w:left="14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2F0CF8" w14:textId="77777777"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14:paraId="03114C88" w14:textId="77777777" w:rsidR="00C102CF" w:rsidRPr="006649C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14:paraId="49B1A6FE" w14:textId="77777777" w:rsidR="00C102CF" w:rsidRPr="006649CD" w:rsidRDefault="00C102CF" w:rsidP="00C102CF">
            <w:pPr>
              <w:spacing w:after="0" w:line="240" w:lineRule="auto"/>
              <w:ind w:left="5" w:firstLine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З. Информирование, консультирование конт</w:t>
            </w:r>
            <w:r w:rsidR="0024254A">
              <w:rPr>
                <w:rFonts w:ascii="PT Astra Serif" w:hAnsi="PT Astra Serif"/>
                <w:sz w:val="24"/>
                <w:szCs w:val="24"/>
              </w:rPr>
              <w:t xml:space="preserve">ролируемых лиц с использованием </w:t>
            </w:r>
            <w:r w:rsidRPr="006649CD">
              <w:rPr>
                <w:rFonts w:ascii="PT Astra Serif" w:hAnsi="PT Astra Serif"/>
                <w:sz w:val="24"/>
                <w:szCs w:val="24"/>
              </w:rPr>
              <w:t>информационно-телекоммуникационных технологий.</w:t>
            </w:r>
          </w:p>
          <w:p w14:paraId="3F6030D9" w14:textId="77777777" w:rsidR="00C102CF" w:rsidRPr="006649CD" w:rsidRDefault="00C102CF" w:rsidP="00C102CF">
            <w:pPr>
              <w:spacing w:after="0" w:line="240" w:lineRule="auto"/>
              <w:ind w:left="5" w:hanging="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102CF" w:rsidRPr="006649CD" w14:paraId="50285CD4" w14:textId="77777777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55D8C" w14:textId="77777777" w:rsidR="00C102CF" w:rsidRPr="006649CD" w:rsidRDefault="00C102CF" w:rsidP="00C102CF">
            <w:pPr>
              <w:spacing w:after="0" w:line="259" w:lineRule="auto"/>
              <w:ind w:firstLine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5294EE" w14:textId="77777777" w:rsidR="00C102CF" w:rsidRPr="006649CD" w:rsidRDefault="00C102CF" w:rsidP="00277796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202</w:t>
            </w:r>
            <w:r w:rsidR="00277796">
              <w:rPr>
                <w:rFonts w:ascii="PT Astra Serif" w:hAnsi="PT Astra Serif"/>
                <w:sz w:val="24"/>
                <w:szCs w:val="24"/>
              </w:rPr>
              <w:t>3</w:t>
            </w:r>
            <w:r w:rsidRPr="006649CD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</w:tbl>
    <w:tbl>
      <w:tblPr>
        <w:tblpPr w:vertAnchor="page" w:horzAnchor="page" w:tblpX="1622" w:tblpY="1360"/>
        <w:tblOverlap w:val="never"/>
        <w:tblW w:w="969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2659"/>
        <w:gridCol w:w="7037"/>
      </w:tblGrid>
      <w:tr w:rsidR="00294B57" w:rsidRPr="006649CD" w14:paraId="3F4425DE" w14:textId="77777777" w:rsidTr="00E12514">
        <w:trPr>
          <w:trHeight w:val="2358"/>
        </w:trPr>
        <w:tc>
          <w:tcPr>
            <w:tcW w:w="2659" w:type="dxa"/>
            <w:shd w:val="clear" w:color="auto" w:fill="auto"/>
          </w:tcPr>
          <w:p w14:paraId="377E2036" w14:textId="77777777" w:rsidR="00294B57" w:rsidRPr="006649CD" w:rsidRDefault="00294B57" w:rsidP="00A63A93">
            <w:pPr>
              <w:spacing w:after="0" w:line="259" w:lineRule="auto"/>
              <w:ind w:left="10"/>
              <w:rPr>
                <w:rFonts w:ascii="PT Astra Serif" w:hAnsi="PT Astra Serif"/>
                <w:sz w:val="24"/>
                <w:szCs w:val="24"/>
              </w:rPr>
            </w:pPr>
            <w:r w:rsidRPr="006649CD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7" w:type="dxa"/>
            <w:shd w:val="clear" w:color="auto" w:fill="auto"/>
          </w:tcPr>
          <w:p w14:paraId="7CA6805F" w14:textId="77777777" w:rsidR="00294B57" w:rsidRPr="00294B57" w:rsidRDefault="00E12514" w:rsidP="00E12514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1. </w:t>
            </w:r>
            <w:r w:rsidR="00294B57" w:rsidRPr="006649CD">
              <w:rPr>
                <w:rFonts w:ascii="PT Astra Serif" w:hAnsi="PT Astra Serif"/>
                <w:sz w:val="24"/>
                <w:szCs w:val="24"/>
              </w:rPr>
              <w:t xml:space="preserve">Увеличение числа контролируемых лиц, соблюдающих при </w:t>
            </w:r>
            <w:r w:rsidR="00294B57" w:rsidRPr="00294B57">
              <w:rPr>
                <w:rFonts w:ascii="PT Astra Serif" w:hAnsi="PT Astra Serif"/>
                <w:sz w:val="24"/>
                <w:szCs w:val="24"/>
              </w:rPr>
              <w:t xml:space="preserve">осуществлении деятельности обязательные требования </w:t>
            </w:r>
            <w:r w:rsidR="00294B57">
              <w:rPr>
                <w:rFonts w:ascii="PT Astra Serif" w:hAnsi="PT Astra Serif"/>
                <w:sz w:val="24"/>
                <w:szCs w:val="24"/>
              </w:rPr>
              <w:t>законодательства</w:t>
            </w:r>
            <w:r w:rsidR="00294B57" w:rsidRPr="00294B57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1A97A4AA" w14:textId="77777777" w:rsidR="00294B57" w:rsidRPr="00294B57" w:rsidRDefault="00E12514" w:rsidP="00E12514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="00294B57"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количества </w:t>
            </w:r>
            <w:r w:rsidR="00294B57" w:rsidRPr="00294B57">
              <w:rPr>
                <w:rFonts w:ascii="PT Astra Serif" w:eastAsia="Calibri" w:hAnsi="PT Astra Serif" w:cs="Times New Roman"/>
                <w:sz w:val="24"/>
                <w:szCs w:val="24"/>
              </w:rPr>
              <w:t>устраненных нарушений от числа выявленных нарушений обязательных требований</w:t>
            </w:r>
            <w:r w:rsidR="00127088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  <w:p w14:paraId="4694D3D1" w14:textId="77777777" w:rsidR="00294B57" w:rsidRPr="00294B57" w:rsidRDefault="00E12514" w:rsidP="00E12514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3. </w:t>
            </w:r>
            <w:r w:rsidR="00294B57" w:rsidRPr="00294B57">
              <w:rPr>
                <w:rFonts w:ascii="PT Astra Serif" w:hAnsi="PT Astra Serif"/>
                <w:sz w:val="24"/>
                <w:szCs w:val="24"/>
              </w:rPr>
              <w:t xml:space="preserve">Повышение качества предоставляемых услуг населению. </w:t>
            </w:r>
          </w:p>
          <w:p w14:paraId="568ECC65" w14:textId="77777777" w:rsidR="00294B57" w:rsidRPr="00294B57" w:rsidRDefault="00E12514" w:rsidP="00E12514">
            <w:pPr>
              <w:tabs>
                <w:tab w:val="left" w:pos="318"/>
              </w:tabs>
              <w:spacing w:after="0"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  <w:r w:rsidR="00294B57" w:rsidRPr="00294B57">
              <w:rPr>
                <w:rFonts w:ascii="PT Astra Serif" w:hAnsi="PT Astra Serif"/>
                <w:sz w:val="24"/>
                <w:szCs w:val="24"/>
              </w:rPr>
              <w:t xml:space="preserve"> Повышение правосознания</w:t>
            </w:r>
            <w:r w:rsidR="00294B5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94B57" w:rsidRPr="006649CD">
              <w:rPr>
                <w:rFonts w:ascii="PT Astra Serif" w:hAnsi="PT Astra Serif"/>
                <w:sz w:val="24"/>
                <w:szCs w:val="24"/>
              </w:rPr>
              <w:t>и</w:t>
            </w:r>
            <w:r w:rsidR="00294B5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94B57" w:rsidRPr="006649CD">
              <w:rPr>
                <w:rFonts w:ascii="PT Astra Serif" w:hAnsi="PT Astra Serif"/>
                <w:sz w:val="24"/>
                <w:szCs w:val="24"/>
              </w:rPr>
              <w:t>правовой</w:t>
            </w:r>
            <w:r w:rsidR="00294B57">
              <w:rPr>
                <w:rFonts w:ascii="PT Astra Serif" w:hAnsi="PT Astra Serif"/>
                <w:sz w:val="24"/>
                <w:szCs w:val="24"/>
              </w:rPr>
              <w:t xml:space="preserve"> культуры </w:t>
            </w:r>
            <w:r w:rsidR="00294B57" w:rsidRPr="006649CD">
              <w:rPr>
                <w:rFonts w:ascii="PT Astra Serif" w:hAnsi="PT Astra Serif"/>
                <w:sz w:val="24"/>
                <w:szCs w:val="24"/>
              </w:rPr>
              <w:t>контролируемых лиц.</w:t>
            </w:r>
          </w:p>
        </w:tc>
      </w:tr>
    </w:tbl>
    <w:p w14:paraId="346D940F" w14:textId="77777777" w:rsidR="00294B57" w:rsidRDefault="00294B57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14:paraId="6AD5D831" w14:textId="77777777" w:rsidR="001B2AC2" w:rsidRPr="000E031B" w:rsidRDefault="001B2AC2" w:rsidP="00294B57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4"/>
          <w:szCs w:val="24"/>
        </w:rPr>
      </w:pPr>
      <w:r w:rsidRPr="001B2AC2">
        <w:rPr>
          <w:rFonts w:ascii="PT Astra Serif" w:hAnsi="PT Astra Serif"/>
          <w:b/>
          <w:sz w:val="24"/>
          <w:szCs w:val="24"/>
        </w:rPr>
        <w:t>Анализ текущего состояния осуществления муниципального</w:t>
      </w:r>
      <w:r w:rsidR="004D385F">
        <w:rPr>
          <w:rFonts w:ascii="PT Astra Serif" w:hAnsi="PT Astra Serif"/>
          <w:b/>
          <w:sz w:val="24"/>
          <w:szCs w:val="24"/>
        </w:rPr>
        <w:t xml:space="preserve"> жилищного</w:t>
      </w:r>
      <w:r w:rsidRPr="001B2AC2">
        <w:rPr>
          <w:rFonts w:ascii="PT Astra Serif" w:hAnsi="PT Astra Serif"/>
          <w:b/>
          <w:sz w:val="24"/>
          <w:szCs w:val="24"/>
        </w:rPr>
        <w:t xml:space="preserve"> контроля</w:t>
      </w:r>
      <w:r w:rsidRPr="001B2AC2">
        <w:rPr>
          <w:rFonts w:ascii="PT Astra Serif" w:hAnsi="PT Astra Serif"/>
          <w:b/>
          <w:bCs/>
          <w:sz w:val="24"/>
          <w:szCs w:val="24"/>
        </w:rPr>
        <w:t xml:space="preserve"> </w:t>
      </w:r>
    </w:p>
    <w:p w14:paraId="28D3BA5A" w14:textId="77777777" w:rsidR="000E031B" w:rsidRPr="001B2AC2" w:rsidRDefault="000E031B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14:paraId="5DA0CD8F" w14:textId="77777777"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B20E2C">
        <w:rPr>
          <w:rFonts w:ascii="PT Astra Serif" w:hAnsi="PT Astra Serif"/>
          <w:sz w:val="24"/>
          <w:szCs w:val="24"/>
        </w:rPr>
        <w:t xml:space="preserve">1.1. </w:t>
      </w:r>
      <w:r w:rsidRPr="00403860">
        <w:rPr>
          <w:rFonts w:ascii="PT Astra Serif" w:hAnsi="PT Astra Serif"/>
          <w:sz w:val="24"/>
          <w:szCs w:val="24"/>
        </w:rPr>
        <w:t>В зависимости от объекта, в отношении которого осуществляется муниципальный контроль</w:t>
      </w:r>
      <w:r w:rsidR="00315395">
        <w:rPr>
          <w:rFonts w:ascii="PT Astra Serif" w:hAnsi="PT Astra Serif"/>
          <w:sz w:val="24"/>
          <w:szCs w:val="24"/>
        </w:rPr>
        <w:t xml:space="preserve"> </w:t>
      </w:r>
      <w:r w:rsidR="003F7FB1">
        <w:rPr>
          <w:rFonts w:ascii="Times New Roman" w:hAnsi="Times New Roman" w:cs="Times New Roman"/>
          <w:color w:val="000000"/>
          <w:sz w:val="24"/>
          <w:szCs w:val="27"/>
        </w:rPr>
        <w:t>в сфере благоустройства</w:t>
      </w:r>
      <w:r w:rsidRPr="00E12514">
        <w:rPr>
          <w:rFonts w:ascii="PT Astra Serif" w:hAnsi="PT Astra Serif"/>
          <w:sz w:val="24"/>
          <w:szCs w:val="24"/>
        </w:rPr>
        <w:t>,</w:t>
      </w:r>
      <w:r w:rsidRPr="00403860">
        <w:rPr>
          <w:rFonts w:ascii="PT Astra Serif" w:hAnsi="PT Astra Serif"/>
          <w:sz w:val="24"/>
          <w:szCs w:val="24"/>
        </w:rPr>
        <w:t xml:space="preserve"> выделяются следующие типы контролируемых лиц: </w:t>
      </w:r>
    </w:p>
    <w:p w14:paraId="7CFACFFF" w14:textId="77777777" w:rsidR="00294B57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="004D385F">
        <w:rPr>
          <w:rFonts w:ascii="PT Astra Serif" w:hAnsi="PT Astra Serif"/>
          <w:sz w:val="24"/>
          <w:szCs w:val="24"/>
        </w:rPr>
        <w:t xml:space="preserve">по управлению многоквартирными домами </w:t>
      </w:r>
      <w:r w:rsidR="003F7FB1">
        <w:rPr>
          <w:rFonts w:ascii="PT Astra Serif" w:eastAsia="Calibri" w:hAnsi="PT Astra Serif" w:cs="Times New Roman"/>
          <w:bCs/>
          <w:sz w:val="24"/>
          <w:szCs w:val="24"/>
        </w:rPr>
        <w:t>на территории Слободского сельского поселения;</w:t>
      </w:r>
    </w:p>
    <w:p w14:paraId="3D0A5CCD" w14:textId="77777777" w:rsidR="003F7FB1" w:rsidRPr="00403860" w:rsidRDefault="004D385F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bCs/>
          <w:sz w:val="24"/>
          <w:szCs w:val="24"/>
        </w:rPr>
        <w:lastRenderedPageBreak/>
        <w:tab/>
        <w:t>- физические лица, в пользовании которых находятся жилые помещения муниципального жилищного фонда на основе договоров социального найма, коммерческого найма</w:t>
      </w:r>
      <w:r w:rsidR="003F7FB1">
        <w:rPr>
          <w:rFonts w:ascii="PT Astra Serif" w:eastAsia="Calibri" w:hAnsi="PT Astra Serif" w:cs="Times New Roman"/>
          <w:bCs/>
          <w:sz w:val="24"/>
          <w:szCs w:val="24"/>
        </w:rPr>
        <w:t>.</w:t>
      </w:r>
    </w:p>
    <w:p w14:paraId="5197055B" w14:textId="77777777" w:rsidR="00FA64A9" w:rsidRDefault="00294B57" w:rsidP="00AB5A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B20E2C" w:rsidRPr="003F7FB1">
        <w:rPr>
          <w:rFonts w:ascii="Times New Roman" w:hAnsi="Times New Roman" w:cs="Times New Roman"/>
          <w:sz w:val="24"/>
          <w:szCs w:val="24"/>
        </w:rPr>
        <w:t xml:space="preserve">1.2. </w:t>
      </w:r>
      <w:r w:rsidR="00AB5AA6">
        <w:rPr>
          <w:rFonts w:ascii="Times New Roman" w:hAnsi="Times New Roman" w:cs="Times New Roman"/>
          <w:sz w:val="24"/>
          <w:szCs w:val="24"/>
        </w:rPr>
        <w:t>В муниципальной собственности Слободско</w:t>
      </w:r>
      <w:r w:rsidR="00FA64A9">
        <w:rPr>
          <w:rFonts w:ascii="Times New Roman" w:hAnsi="Times New Roman" w:cs="Times New Roman"/>
          <w:sz w:val="24"/>
          <w:szCs w:val="24"/>
        </w:rPr>
        <w:t>го сельского поселения имеется 75</w:t>
      </w:r>
      <w:r w:rsidR="00A41820">
        <w:rPr>
          <w:rFonts w:ascii="Times New Roman" w:hAnsi="Times New Roman" w:cs="Times New Roman"/>
          <w:sz w:val="24"/>
          <w:szCs w:val="24"/>
        </w:rPr>
        <w:t xml:space="preserve"> жилых </w:t>
      </w:r>
      <w:proofErr w:type="gramStart"/>
      <w:r w:rsidR="00A41820">
        <w:rPr>
          <w:rFonts w:ascii="Times New Roman" w:hAnsi="Times New Roman" w:cs="Times New Roman"/>
          <w:sz w:val="24"/>
          <w:szCs w:val="24"/>
        </w:rPr>
        <w:t xml:space="preserve">помещений, </w:t>
      </w:r>
      <w:r w:rsidR="00AB5AA6">
        <w:rPr>
          <w:rFonts w:ascii="Times New Roman" w:hAnsi="Times New Roman" w:cs="Times New Roman"/>
          <w:sz w:val="24"/>
          <w:szCs w:val="24"/>
        </w:rPr>
        <w:t xml:space="preserve"> общая</w:t>
      </w:r>
      <w:proofErr w:type="gramEnd"/>
      <w:r w:rsidR="00AB5AA6">
        <w:rPr>
          <w:rFonts w:ascii="Times New Roman" w:hAnsi="Times New Roman" w:cs="Times New Roman"/>
          <w:sz w:val="24"/>
          <w:szCs w:val="24"/>
        </w:rPr>
        <w:t xml:space="preserve"> площадь муниципального жилого фонда составляет </w:t>
      </w:r>
      <w:r w:rsidR="00FE3F9B">
        <w:rPr>
          <w:rFonts w:ascii="Times New Roman" w:hAnsi="Times New Roman" w:cs="Times New Roman"/>
          <w:sz w:val="24"/>
          <w:szCs w:val="24"/>
        </w:rPr>
        <w:t xml:space="preserve">3 228,8 кв.м, в т.ч. передано по договорам социального найма 1 332,1 кв.м., по договорам коммерческого найма 351,8 кв.м. </w:t>
      </w:r>
      <w:r w:rsidR="00FA64A9">
        <w:rPr>
          <w:rFonts w:ascii="Times New Roman" w:hAnsi="Times New Roman" w:cs="Times New Roman"/>
          <w:sz w:val="24"/>
          <w:szCs w:val="24"/>
        </w:rPr>
        <w:t>На территории  поселения располагается 1</w:t>
      </w:r>
      <w:r w:rsidR="00277796">
        <w:rPr>
          <w:rFonts w:ascii="Times New Roman" w:hAnsi="Times New Roman" w:cs="Times New Roman"/>
          <w:sz w:val="24"/>
          <w:szCs w:val="24"/>
        </w:rPr>
        <w:t>8</w:t>
      </w:r>
      <w:r w:rsidR="00FA64A9">
        <w:rPr>
          <w:rFonts w:ascii="Times New Roman" w:hAnsi="Times New Roman" w:cs="Times New Roman"/>
          <w:sz w:val="24"/>
          <w:szCs w:val="24"/>
        </w:rPr>
        <w:t xml:space="preserve"> многоквартирных жилых домов, осуществляют свою деятельность 2 управляющих компании.</w:t>
      </w:r>
    </w:p>
    <w:p w14:paraId="29B54894" w14:textId="77777777" w:rsidR="00B20E2C" w:rsidRDefault="00AB5AA6" w:rsidP="00AB5A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0E2C" w:rsidRPr="003F7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01.01.2018 г. в соответствии с Федеральным законом от 06.10.2003 № 131-ФЗ «Об общих принципах организации местного самоуправления в Российской Федерации» органам местного самоуправления сельских поселений были переданы полномочия по обеспечению граждан, нуждающихся в улучшении жилищных условий и состоящих на очереди, жилыми помещениями на основании договоров социального найма.</w:t>
      </w:r>
    </w:p>
    <w:p w14:paraId="2AAE2B69" w14:textId="77777777" w:rsidR="00AB5AA6" w:rsidRDefault="00AB5AA6" w:rsidP="00AB5A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состоянию на 01.10.202</w:t>
      </w:r>
      <w:r w:rsidR="002777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в очереди граждан, нуждающихся в улучше</w:t>
      </w:r>
      <w:r w:rsidR="00277796">
        <w:rPr>
          <w:rFonts w:ascii="Times New Roman" w:hAnsi="Times New Roman" w:cs="Times New Roman"/>
          <w:sz w:val="24"/>
          <w:szCs w:val="24"/>
        </w:rPr>
        <w:t>нии жилищных условий, состоит 87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76C42638" w14:textId="77777777" w:rsidR="00294B57" w:rsidRPr="00403860" w:rsidRDefault="00AB5AA6" w:rsidP="00FA64A9">
      <w:pPr>
        <w:pStyle w:val="a7"/>
        <w:jc w:val="both"/>
        <w:rPr>
          <w:rFonts w:ascii="PT Astra Serif" w:hAnsi="PT Astra Seri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4B57" w:rsidRPr="00403860">
        <w:rPr>
          <w:rFonts w:ascii="PT Astra Serif" w:hAnsi="PT Astra Serif"/>
          <w:sz w:val="24"/>
          <w:szCs w:val="24"/>
        </w:rPr>
        <w:t>2. Характеристика проблем, на решение которых направлена программа профилактики</w:t>
      </w:r>
      <w:r w:rsidR="00127088">
        <w:rPr>
          <w:rFonts w:ascii="PT Astra Serif" w:hAnsi="PT Astra Serif"/>
          <w:sz w:val="24"/>
          <w:szCs w:val="24"/>
        </w:rPr>
        <w:t>:</w:t>
      </w:r>
    </w:p>
    <w:p w14:paraId="5DFB32B2" w14:textId="77777777" w:rsidR="00FA64A9" w:rsidRDefault="00403860" w:rsidP="00FA64A9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294B57" w:rsidRPr="00B5791A">
        <w:rPr>
          <w:rFonts w:ascii="Times New Roman" w:hAnsi="Times New Roman" w:cs="Times New Roman"/>
          <w:sz w:val="24"/>
          <w:szCs w:val="24"/>
        </w:rPr>
        <w:t xml:space="preserve">2.1. </w:t>
      </w:r>
      <w:r w:rsidR="00FA64A9">
        <w:rPr>
          <w:rFonts w:ascii="Times New Roman" w:hAnsi="Times New Roman" w:cs="Times New Roman"/>
          <w:sz w:val="24"/>
          <w:szCs w:val="24"/>
        </w:rPr>
        <w:t xml:space="preserve"> </w:t>
      </w:r>
      <w:r w:rsidR="00A41820">
        <w:rPr>
          <w:rFonts w:ascii="Times New Roman" w:hAnsi="Times New Roman" w:cs="Times New Roman"/>
          <w:sz w:val="24"/>
          <w:szCs w:val="24"/>
        </w:rPr>
        <w:t xml:space="preserve">необходимость решения проблемы </w:t>
      </w:r>
      <w:r w:rsidR="00FA64A9">
        <w:rPr>
          <w:rFonts w:ascii="Times New Roman" w:hAnsi="Times New Roman" w:cs="Times New Roman"/>
          <w:sz w:val="24"/>
          <w:szCs w:val="24"/>
        </w:rPr>
        <w:t>физического износа</w:t>
      </w:r>
      <w:r w:rsidR="00A41820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фонда;</w:t>
      </w:r>
    </w:p>
    <w:p w14:paraId="08D4B65A" w14:textId="77777777" w:rsidR="00A41820" w:rsidRPr="00A41820" w:rsidRDefault="00A41820" w:rsidP="00FA64A9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 </w:t>
      </w:r>
      <w:r w:rsidRPr="00A41820">
        <w:rPr>
          <w:rFonts w:ascii="Times New Roman" w:hAnsi="Times New Roman" w:cs="Times New Roman"/>
          <w:sz w:val="24"/>
          <w:szCs w:val="24"/>
        </w:rPr>
        <w:t>надлежащее исполнение юридическими лицами, индивидуальными предпринимателями, осуществляющими управление многоквартирными домами, условий заключенных договоров управления многоквартирным домом независимо от формы собственности на помещения в многоквартирном доме;</w:t>
      </w:r>
    </w:p>
    <w:p w14:paraId="63644C72" w14:textId="77777777" w:rsidR="00A41820" w:rsidRPr="00A41820" w:rsidRDefault="00A41820" w:rsidP="00FA64A9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20">
        <w:rPr>
          <w:rFonts w:ascii="Times New Roman" w:hAnsi="Times New Roman" w:cs="Times New Roman"/>
          <w:sz w:val="24"/>
          <w:szCs w:val="24"/>
        </w:rPr>
        <w:tab/>
        <w:t>2.2. необходимость соблюдение юридическими и физическими лицами требований к содержанию общедомового имущества, правил предоставления коммунальных услуг нанимателям жилых помещений муниципального жилищного фонда, правил пользования жилыми помещениями муниципального жилищного фонда;</w:t>
      </w:r>
    </w:p>
    <w:p w14:paraId="19D5A2A2" w14:textId="77777777" w:rsidR="00A41820" w:rsidRPr="00A41820" w:rsidRDefault="00A41820" w:rsidP="00FA64A9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820">
        <w:rPr>
          <w:rFonts w:ascii="Times New Roman" w:hAnsi="Times New Roman" w:cs="Times New Roman"/>
          <w:sz w:val="24"/>
          <w:szCs w:val="24"/>
        </w:rPr>
        <w:tab/>
        <w:t>2.3. своевременное выполнение работ по его содержанию и ремонту общедомового имущества, если все жилые и (или) нежилые помещения в многоквартирном доме, либо их часть находятся в муниципальной собственности.</w:t>
      </w:r>
    </w:p>
    <w:p w14:paraId="33CCE5F0" w14:textId="77777777" w:rsidR="00E456F7" w:rsidRPr="00A41820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9DEDCB" w14:textId="77777777" w:rsidR="00E456F7" w:rsidRP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14:paraId="03B87B23" w14:textId="77777777" w:rsidR="00E456F7" w:rsidRP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58A0E4" w14:textId="77777777"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E2126FD" w14:textId="77777777"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1)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58E1A1C8" w14:textId="77777777"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2)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30868D2" w14:textId="77777777"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4AA2118" w14:textId="77777777"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14:paraId="1DC489A3" w14:textId="77777777"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14:paraId="17E0E59E" w14:textId="77777777"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29D5A91B" w14:textId="77777777"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04C527F6" w14:textId="77777777"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1A9AAFDB" w14:textId="77777777"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14:paraId="3B5933D5" w14:textId="77777777"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14:paraId="682652F6" w14:textId="77777777"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E456F7" w:rsidRPr="00E456F7" w14:paraId="73E1879D" w14:textId="77777777" w:rsidTr="00127088">
        <w:tc>
          <w:tcPr>
            <w:tcW w:w="675" w:type="dxa"/>
          </w:tcPr>
          <w:p w14:paraId="21498661" w14:textId="77777777"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lastRenderedPageBreak/>
              <w:t xml:space="preserve">№ п/п </w:t>
            </w:r>
          </w:p>
        </w:tc>
        <w:tc>
          <w:tcPr>
            <w:tcW w:w="4536" w:type="dxa"/>
            <w:vAlign w:val="center"/>
          </w:tcPr>
          <w:p w14:paraId="1CB4F701" w14:textId="77777777" w:rsid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14:paraId="6574AAF1" w14:textId="77777777" w:rsidR="00E456F7" w:rsidRPr="00E456F7" w:rsidRDefault="00E456F7" w:rsidP="00127088">
            <w:pPr>
              <w:tabs>
                <w:tab w:val="left" w:pos="1356"/>
              </w:tabs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7CEC7A0" w14:textId="77777777"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Срок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проведения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14:paraId="62CD2A6D" w14:textId="77777777"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E456F7" w:rsidRPr="00E456F7" w14:paraId="1690BD9A" w14:textId="77777777" w:rsidTr="00E456F7">
        <w:tc>
          <w:tcPr>
            <w:tcW w:w="10031" w:type="dxa"/>
            <w:gridSpan w:val="4"/>
          </w:tcPr>
          <w:p w14:paraId="2E1C8115" w14:textId="77777777"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E456F7" w:rsidRPr="00E456F7" w14:paraId="6B3A9FC3" w14:textId="77777777" w:rsidTr="00E456F7">
        <w:tc>
          <w:tcPr>
            <w:tcW w:w="675" w:type="dxa"/>
          </w:tcPr>
          <w:p w14:paraId="49C66E8C" w14:textId="77777777"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  <w:p w14:paraId="5C8BD423" w14:textId="77777777"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7B563667" w14:textId="77777777"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571F8A4" w14:textId="77777777"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5C82B8" w14:textId="77777777"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B5791A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Администрации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:</w:t>
            </w:r>
          </w:p>
          <w:p w14:paraId="280FB033" w14:textId="77777777" w:rsidR="007F4DEC" w:rsidRPr="000E031B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A4182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жилищного 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контроля</w:t>
            </w:r>
            <w:r w:rsidR="007F4DEC" w:rsidRPr="007F4D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="00B5791A" w:rsidRPr="0003799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</w:p>
          <w:p w14:paraId="7CE768F8" w14:textId="77777777"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54B2E721" w14:textId="77777777" w:rsidR="00EA25B2" w:rsidRDefault="00EA25B2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E59D2B3" w14:textId="77777777" w:rsidR="00EA25B2" w:rsidRDefault="00EA25B2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6F50495" w14:textId="77777777"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14:paraId="00BD7CCF" w14:textId="77777777"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069B8EA" w14:textId="77777777"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14:paraId="72E7A6D2" w14:textId="77777777"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BF7CC5F" w14:textId="77777777" w:rsid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2C683340" w14:textId="77777777" w:rsidR="00E456F7" w:rsidRP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14:paraId="3482F6D1" w14:textId="77777777"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437E3A" w14:textId="77777777"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B4E49CA" w14:textId="77777777"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571B89B" w14:textId="77777777"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6C3CD46" w14:textId="77777777"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50A6F4C2" w14:textId="77777777"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00899E8" w14:textId="77777777"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505348B" w14:textId="77777777"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3BD9B7A" w14:textId="77777777"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C026F23" w14:textId="77777777"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14:paraId="646E670E" w14:textId="77777777"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A748004" w14:textId="77777777"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26003ED" w14:textId="77777777"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8837949" w14:textId="77777777"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14:paraId="06D0A55D" w14:textId="77777777"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D648AF9" w14:textId="77777777"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14:paraId="6534300C" w14:textId="77777777" w:rsidR="00E456F7" w:rsidRDefault="00B5791A" w:rsidP="00E456F7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Стародубова Е.В.</w:t>
            </w:r>
          </w:p>
          <w:p w14:paraId="1E24220A" w14:textId="77777777" w:rsidR="00B5791A" w:rsidRPr="00E456F7" w:rsidRDefault="00B5791A" w:rsidP="00E456F7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Кудрявцева Д.С.</w:t>
            </w:r>
          </w:p>
        </w:tc>
      </w:tr>
      <w:tr w:rsidR="00E456F7" w:rsidRPr="00E456F7" w14:paraId="575C02B5" w14:textId="77777777" w:rsidTr="006260E3">
        <w:tc>
          <w:tcPr>
            <w:tcW w:w="10031" w:type="dxa"/>
            <w:gridSpan w:val="4"/>
          </w:tcPr>
          <w:p w14:paraId="430FFCA4" w14:textId="77777777"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962E01">
              <w:rPr>
                <w:rFonts w:ascii="PT Astra Serif" w:hAnsi="PT Astra Serif"/>
                <w:sz w:val="24"/>
                <w:szCs w:val="24"/>
              </w:rPr>
              <w:t>. Объявление  предостережения</w:t>
            </w:r>
          </w:p>
        </w:tc>
      </w:tr>
      <w:tr w:rsidR="00E456F7" w:rsidRPr="00E456F7" w14:paraId="56AC20F1" w14:textId="77777777" w:rsidTr="00E456F7">
        <w:tc>
          <w:tcPr>
            <w:tcW w:w="675" w:type="dxa"/>
          </w:tcPr>
          <w:p w14:paraId="7FE0BF81" w14:textId="77777777"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14:paraId="6C1FAB53" w14:textId="77777777"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14:paraId="15FC8BE9" w14:textId="77777777" w:rsidR="00E456F7" w:rsidRPr="00E456F7" w:rsidRDefault="00E456F7" w:rsidP="00A41820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</w:t>
            </w:r>
            <w:r w:rsidR="00A41820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жилищного контроля</w:t>
            </w:r>
          </w:p>
        </w:tc>
        <w:tc>
          <w:tcPr>
            <w:tcW w:w="2268" w:type="dxa"/>
          </w:tcPr>
          <w:p w14:paraId="14902DC2" w14:textId="77777777" w:rsidR="00E456F7" w:rsidRDefault="00B5791A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Аракчеева М.А.</w:t>
            </w:r>
          </w:p>
          <w:p w14:paraId="7A382338" w14:textId="77777777" w:rsidR="00B5791A" w:rsidRPr="00E456F7" w:rsidRDefault="00B5791A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Стародубова Е.В.</w:t>
            </w:r>
          </w:p>
        </w:tc>
      </w:tr>
      <w:tr w:rsidR="00E456F7" w:rsidRPr="00E456F7" w14:paraId="409131CB" w14:textId="77777777" w:rsidTr="00DF5F55">
        <w:tc>
          <w:tcPr>
            <w:tcW w:w="10031" w:type="dxa"/>
            <w:gridSpan w:val="4"/>
          </w:tcPr>
          <w:p w14:paraId="2478924C" w14:textId="77777777"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З. Консультирование</w:t>
            </w:r>
          </w:p>
        </w:tc>
      </w:tr>
      <w:tr w:rsidR="00E456F7" w:rsidRPr="00E456F7" w14:paraId="61C46A9E" w14:textId="77777777" w:rsidTr="00E456F7">
        <w:tc>
          <w:tcPr>
            <w:tcW w:w="675" w:type="dxa"/>
          </w:tcPr>
          <w:p w14:paraId="1D301DD4" w14:textId="77777777"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14:paraId="59F502C4" w14:textId="77777777" w:rsidR="007F4DEC" w:rsidRPr="007F4DEC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Консультирование контролируемых лиц и их представ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ителей по вопросам, связанным </w:t>
            </w:r>
            <w:proofErr w:type="gramStart"/>
            <w:r w:rsidR="007F4DEC">
              <w:rPr>
                <w:rFonts w:ascii="PT Astra Serif" w:hAnsi="PT Astra Serif"/>
                <w:sz w:val="24"/>
                <w:szCs w:val="24"/>
              </w:rPr>
              <w:t xml:space="preserve">с 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организацией</w:t>
            </w:r>
            <w:proofErr w:type="gramEnd"/>
            <w:r w:rsid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и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осуществлением муниципального </w:t>
            </w:r>
            <w:r w:rsidR="00A41820">
              <w:rPr>
                <w:rFonts w:ascii="PT Astra Serif" w:hAnsi="PT Astra Serif"/>
                <w:sz w:val="24"/>
                <w:szCs w:val="24"/>
              </w:rPr>
              <w:t xml:space="preserve">жилищного </w:t>
            </w:r>
            <w:r w:rsidRPr="007F4DEC">
              <w:rPr>
                <w:rFonts w:ascii="PT Astra Serif" w:hAnsi="PT Astra Serif"/>
                <w:sz w:val="24"/>
                <w:szCs w:val="24"/>
              </w:rPr>
              <w:t>контроля</w:t>
            </w:r>
            <w:r w:rsidR="007F4DEC" w:rsidRP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: </w:t>
            </w:r>
          </w:p>
          <w:p w14:paraId="2777EE40" w14:textId="77777777"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мероприятий;</w:t>
            </w:r>
          </w:p>
          <w:p w14:paraId="3EFBC6F2" w14:textId="77777777" w:rsidR="00E456F7" w:rsidRPr="00962E01" w:rsidRDefault="007F4DEC" w:rsidP="00E456F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осуществления профилактических мероприятий;</w:t>
            </w:r>
          </w:p>
          <w:p w14:paraId="5C0C0682" w14:textId="77777777"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14:paraId="546285D6" w14:textId="77777777" w:rsidR="00E456F7" w:rsidRPr="00E456F7" w:rsidRDefault="007F4DEC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4) порядок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обжалования решений Контрольного органа.</w:t>
            </w:r>
          </w:p>
        </w:tc>
        <w:tc>
          <w:tcPr>
            <w:tcW w:w="2552" w:type="dxa"/>
          </w:tcPr>
          <w:p w14:paraId="62B55010" w14:textId="77777777"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По запросу</w:t>
            </w:r>
          </w:p>
          <w:p w14:paraId="60CD502D" w14:textId="77777777"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В форме устных и</w:t>
            </w:r>
          </w:p>
          <w:p w14:paraId="3F89AA6F" w14:textId="77777777"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письменных разъяснений</w:t>
            </w:r>
          </w:p>
        </w:tc>
        <w:tc>
          <w:tcPr>
            <w:tcW w:w="2268" w:type="dxa"/>
          </w:tcPr>
          <w:p w14:paraId="1F5C473B" w14:textId="77777777" w:rsidR="00E456F7" w:rsidRDefault="00B5791A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Стародубова Е.В.</w:t>
            </w:r>
          </w:p>
          <w:p w14:paraId="32257348" w14:textId="77777777" w:rsidR="00B5791A" w:rsidRPr="006649CD" w:rsidRDefault="00B5791A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456F7" w:rsidRPr="00E456F7" w14:paraId="43EBC0A3" w14:textId="77777777" w:rsidTr="00F96CC3">
        <w:tc>
          <w:tcPr>
            <w:tcW w:w="10031" w:type="dxa"/>
            <w:gridSpan w:val="4"/>
          </w:tcPr>
          <w:p w14:paraId="473B2AF4" w14:textId="77777777"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4. Профилактический визит</w:t>
            </w:r>
          </w:p>
        </w:tc>
      </w:tr>
      <w:tr w:rsidR="00E456F7" w:rsidRPr="00E456F7" w14:paraId="7677FCCF" w14:textId="77777777" w:rsidTr="00E456F7">
        <w:tc>
          <w:tcPr>
            <w:tcW w:w="675" w:type="dxa"/>
          </w:tcPr>
          <w:p w14:paraId="4649F991" w14:textId="77777777"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536" w:type="dxa"/>
          </w:tcPr>
          <w:p w14:paraId="1EF80D0A" w14:textId="77777777"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552" w:type="dxa"/>
          </w:tcPr>
          <w:p w14:paraId="2D18F88C" w14:textId="77777777" w:rsidR="00E456F7" w:rsidRPr="00962E01" w:rsidRDefault="00277796" w:rsidP="00E456F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 xml:space="preserve"> квартал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  <w:p w14:paraId="3203EA60" w14:textId="77777777"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14:paraId="5B4344B5" w14:textId="77777777" w:rsidR="00E456F7" w:rsidRDefault="00B5791A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Стародубова Е.В.</w:t>
            </w:r>
          </w:p>
          <w:p w14:paraId="3EAFB9CF" w14:textId="77777777" w:rsidR="00B5791A" w:rsidRPr="006649CD" w:rsidRDefault="00277796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Чижова Н.А.</w:t>
            </w:r>
          </w:p>
        </w:tc>
      </w:tr>
    </w:tbl>
    <w:p w14:paraId="742A7D65" w14:textId="77777777" w:rsidR="00962E01" w:rsidRPr="00962E01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14:paraId="1D19709F" w14:textId="77777777" w:rsidR="00294B57" w:rsidRPr="00962E01" w:rsidRDefault="00294B57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b/>
          <w:sz w:val="24"/>
          <w:szCs w:val="24"/>
        </w:rPr>
      </w:pPr>
      <w:r w:rsidRPr="00962E01">
        <w:rPr>
          <w:rFonts w:ascii="PT Astra Serif" w:hAnsi="PT Astra Serif"/>
          <w:b/>
          <w:sz w:val="24"/>
          <w:szCs w:val="24"/>
        </w:rPr>
        <w:t>5. Показатели результативности и эффективности программы профилактики рисков причинения вреда (ущерба)</w:t>
      </w:r>
    </w:p>
    <w:p w14:paraId="74025103" w14:textId="77777777" w:rsidR="00962E01" w:rsidRPr="006649CD" w:rsidRDefault="00962E01" w:rsidP="00127088">
      <w:pPr>
        <w:spacing w:after="0"/>
        <w:ind w:left="446"/>
        <w:jc w:val="both"/>
        <w:rPr>
          <w:rFonts w:ascii="PT Astra Serif" w:hAnsi="PT Astra Serif"/>
          <w:sz w:val="24"/>
          <w:szCs w:val="24"/>
        </w:rPr>
      </w:pPr>
      <w:r w:rsidRPr="006649CD">
        <w:rPr>
          <w:rFonts w:ascii="PT Astra Serif" w:hAnsi="PT Astra Serif"/>
          <w:sz w:val="24"/>
          <w:szCs w:val="24"/>
        </w:rPr>
        <w:t>Реализация программы профилактики</w:t>
      </w:r>
      <w:r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способствует:</w:t>
      </w:r>
    </w:p>
    <w:p w14:paraId="17EAC459" w14:textId="77777777" w:rsidR="00962E01" w:rsidRPr="006649CD" w:rsidRDefault="00962E01" w:rsidP="00127088">
      <w:pPr>
        <w:spacing w:after="0" w:line="259" w:lineRule="auto"/>
        <w:ind w:left="10"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увеличению доли контролируемых лиц, соблюдающих обязательные требования</w:t>
      </w:r>
      <w:r w:rsidR="00127088"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Законодательства</w:t>
      </w:r>
      <w:r>
        <w:rPr>
          <w:rFonts w:ascii="PT Astra Serif" w:hAnsi="PT Astra Serif"/>
          <w:sz w:val="24"/>
          <w:szCs w:val="24"/>
        </w:rPr>
        <w:t xml:space="preserve"> Российской Федерации в сфере </w:t>
      </w:r>
      <w:r w:rsidR="00EA25B2">
        <w:rPr>
          <w:rFonts w:ascii="PT Astra Serif" w:hAnsi="PT Astra Serif"/>
          <w:sz w:val="24"/>
          <w:szCs w:val="24"/>
        </w:rPr>
        <w:t>благоустройства</w:t>
      </w:r>
      <w:r w:rsidRPr="006649CD">
        <w:rPr>
          <w:rFonts w:ascii="PT Astra Serif" w:hAnsi="PT Astra Serif"/>
          <w:sz w:val="24"/>
          <w:szCs w:val="24"/>
        </w:rPr>
        <w:t>;</w:t>
      </w:r>
    </w:p>
    <w:p w14:paraId="247B3F4F" w14:textId="77777777"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</w:t>
      </w:r>
      <w:r w:rsidRPr="006649CD">
        <w:rPr>
          <w:rFonts w:ascii="PT Astra Serif" w:hAnsi="PT Astra Serif"/>
          <w:sz w:val="24"/>
          <w:szCs w:val="24"/>
        </w:rPr>
        <w:t xml:space="preserve">повышению качества предоставляемых </w:t>
      </w:r>
      <w:r w:rsidR="00B5791A">
        <w:rPr>
          <w:rFonts w:ascii="PT Astra Serif" w:hAnsi="PT Astra Serif"/>
          <w:sz w:val="24"/>
          <w:szCs w:val="24"/>
        </w:rPr>
        <w:t>муниципальных</w:t>
      </w:r>
      <w:r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услуг;</w:t>
      </w:r>
    </w:p>
    <w:p w14:paraId="27387D49" w14:textId="77777777"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 xml:space="preserve">развитию системы профилактических мероприятий, проводимых </w:t>
      </w:r>
      <w:r w:rsidR="00B5791A">
        <w:rPr>
          <w:rFonts w:ascii="PT Astra Serif" w:hAnsi="PT Astra Serif"/>
          <w:sz w:val="24"/>
          <w:szCs w:val="24"/>
        </w:rPr>
        <w:t>Администрацией</w:t>
      </w:r>
      <w:r w:rsidRPr="006649CD">
        <w:rPr>
          <w:rFonts w:ascii="PT Astra Serif" w:hAnsi="PT Astra Serif"/>
          <w:sz w:val="24"/>
          <w:szCs w:val="24"/>
        </w:rPr>
        <w:t>.</w:t>
      </w:r>
    </w:p>
    <w:p w14:paraId="3D2B2D37" w14:textId="77777777" w:rsidR="00C102CF" w:rsidRPr="00C102CF" w:rsidRDefault="00C102CF" w:rsidP="00127088">
      <w:pPr>
        <w:spacing w:after="0" w:line="240" w:lineRule="auto"/>
        <w:ind w:left="5387"/>
        <w:jc w:val="both"/>
        <w:rPr>
          <w:rFonts w:ascii="PT Astra Serif" w:hAnsi="PT Astra Serif"/>
          <w:sz w:val="24"/>
          <w:szCs w:val="24"/>
        </w:rPr>
      </w:pPr>
    </w:p>
    <w:sectPr w:rsidR="00C102CF" w:rsidRPr="00C102CF" w:rsidSect="004038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0" style="width:9.75pt;height:2.2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12D58"/>
    <w:multiLevelType w:val="hybridMultilevel"/>
    <w:tmpl w:val="F9C0BBDE"/>
    <w:lvl w:ilvl="0" w:tplc="C85AD5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CF"/>
    <w:rsid w:val="00037994"/>
    <w:rsid w:val="000D48E6"/>
    <w:rsid w:val="000E031B"/>
    <w:rsid w:val="000F4B71"/>
    <w:rsid w:val="00125FB9"/>
    <w:rsid w:val="00127088"/>
    <w:rsid w:val="0014631B"/>
    <w:rsid w:val="0015339F"/>
    <w:rsid w:val="001B2AC2"/>
    <w:rsid w:val="001B35B5"/>
    <w:rsid w:val="0024254A"/>
    <w:rsid w:val="00243234"/>
    <w:rsid w:val="0026140F"/>
    <w:rsid w:val="00277796"/>
    <w:rsid w:val="00294B57"/>
    <w:rsid w:val="002C4C05"/>
    <w:rsid w:val="002D5A8A"/>
    <w:rsid w:val="00315395"/>
    <w:rsid w:val="00323F0E"/>
    <w:rsid w:val="00325284"/>
    <w:rsid w:val="003F7FB1"/>
    <w:rsid w:val="00403860"/>
    <w:rsid w:val="00480253"/>
    <w:rsid w:val="004D385F"/>
    <w:rsid w:val="00533F43"/>
    <w:rsid w:val="005B514F"/>
    <w:rsid w:val="00693C48"/>
    <w:rsid w:val="006C33D1"/>
    <w:rsid w:val="00741852"/>
    <w:rsid w:val="00745E60"/>
    <w:rsid w:val="007765B1"/>
    <w:rsid w:val="007F4DEC"/>
    <w:rsid w:val="00800A8A"/>
    <w:rsid w:val="008D5C0D"/>
    <w:rsid w:val="008E36EB"/>
    <w:rsid w:val="00962E01"/>
    <w:rsid w:val="0099544F"/>
    <w:rsid w:val="009A5413"/>
    <w:rsid w:val="009E4848"/>
    <w:rsid w:val="00A41820"/>
    <w:rsid w:val="00A80064"/>
    <w:rsid w:val="00AB5AA6"/>
    <w:rsid w:val="00AB712E"/>
    <w:rsid w:val="00AE047D"/>
    <w:rsid w:val="00B20E2C"/>
    <w:rsid w:val="00B5791A"/>
    <w:rsid w:val="00BB5313"/>
    <w:rsid w:val="00BD5713"/>
    <w:rsid w:val="00C102CF"/>
    <w:rsid w:val="00D02A84"/>
    <w:rsid w:val="00D252FC"/>
    <w:rsid w:val="00E12514"/>
    <w:rsid w:val="00E456F7"/>
    <w:rsid w:val="00EA25B2"/>
    <w:rsid w:val="00FA64A9"/>
    <w:rsid w:val="00F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448E"/>
  <w15:docId w15:val="{90A24004-0ED9-40D7-910C-F0FA583F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4B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F4B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0F4B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379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F4B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4B7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4B7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маргарита павлова</cp:lastModifiedBy>
  <cp:revision>3</cp:revision>
  <dcterms:created xsi:type="dcterms:W3CDTF">2022-12-06T08:44:00Z</dcterms:created>
  <dcterms:modified xsi:type="dcterms:W3CDTF">2022-12-06T08:45:00Z</dcterms:modified>
</cp:coreProperties>
</file>