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F271F1" w:rsidP="00671227">
      <w:pPr>
        <w:pStyle w:val="a3"/>
        <w:ind w:firstLine="0"/>
        <w:jc w:val="center"/>
      </w:pPr>
      <w:r w:rsidRPr="00F271F1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A95DC5">
        <w:rPr>
          <w:b/>
        </w:rPr>
        <w:t>25</w:t>
      </w:r>
      <w:r w:rsidR="004C1EB1">
        <w:rPr>
          <w:b/>
        </w:rPr>
        <w:t>.</w:t>
      </w:r>
      <w:r w:rsidR="00B26D39">
        <w:rPr>
          <w:b/>
        </w:rPr>
        <w:t>0</w:t>
      </w:r>
      <w:r w:rsidR="00DC587A">
        <w:rPr>
          <w:b/>
        </w:rPr>
        <w:t>3</w:t>
      </w:r>
      <w:r w:rsidR="00B26D39">
        <w:rPr>
          <w:b/>
        </w:rPr>
        <w:t>. 201</w:t>
      </w:r>
      <w:r w:rsidR="00DC587A">
        <w:rPr>
          <w:b/>
        </w:rPr>
        <w:t>6</w:t>
      </w:r>
      <w:r w:rsidR="004C1EB1">
        <w:rPr>
          <w:b/>
        </w:rPr>
        <w:t xml:space="preserve">          </w:t>
      </w:r>
      <w:r w:rsidR="00671227" w:rsidRPr="00221CEA">
        <w:rPr>
          <w:b/>
        </w:rPr>
        <w:t>№</w:t>
      </w:r>
      <w:r w:rsidR="001A5E0E">
        <w:rPr>
          <w:b/>
        </w:rPr>
        <w:t xml:space="preserve"> 1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C0431E" w:rsidRDefault="00C0431E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</w:t>
      </w:r>
      <w:r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C0431E" w:rsidRDefault="00C0431E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Совета Слободского сельского поселения</w:t>
      </w:r>
    </w:p>
    <w:p w:rsidR="00A3652A" w:rsidRPr="00A3652A" w:rsidRDefault="00C0431E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16.07.2015 №14</w:t>
      </w:r>
      <w:r>
        <w:rPr>
          <w:szCs w:val="28"/>
        </w:rPr>
        <w:t xml:space="preserve"> </w:t>
      </w:r>
      <w:r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 сообщении лицами, </w:t>
      </w:r>
    </w:p>
    <w:p w:rsidR="00A3652A" w:rsidRDefault="00B94229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замещающими</w:t>
      </w:r>
      <w:proofErr w:type="gramEnd"/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должности </w:t>
      </w:r>
    </w:p>
    <w:p w:rsidR="00A3652A" w:rsidRDefault="00B94229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Слободского сельского поселения на постоянной основе, </w:t>
      </w:r>
    </w:p>
    <w:p w:rsidR="00A3652A" w:rsidRDefault="00B94229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муниципальными служащими, замещающими должности </w:t>
      </w:r>
    </w:p>
    <w:p w:rsidR="00A3652A" w:rsidRDefault="00B94229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службы в Администрации </w:t>
      </w:r>
    </w:p>
    <w:p w:rsidR="00B94229" w:rsidRPr="00A3652A" w:rsidRDefault="00B94229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Слободского сельского  поселения  о получении подарка</w:t>
      </w:r>
      <w:r w:rsidR="00C0431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B94229" w:rsidRPr="00A3652A" w:rsidRDefault="00B94229" w:rsidP="00B94229">
      <w:pPr>
        <w:ind w:left="2268"/>
        <w:jc w:val="both"/>
        <w:rPr>
          <w:szCs w:val="28"/>
        </w:rPr>
      </w:pPr>
    </w:p>
    <w:p w:rsidR="00B94229" w:rsidRPr="00A3652A" w:rsidRDefault="00C0431E" w:rsidP="00B94229">
      <w:pPr>
        <w:pStyle w:val="1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Указом Губернатора Ярославской области от 17.03.2015 № 119 «Об утверждении Положения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Ярославской области, о получении подарка»,  Устав</w:t>
      </w:r>
      <w:r w:rsidR="0026448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   Муниципальный Совет Слободского сельского поселения третьего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C0431E" w:rsidRDefault="00221CEA" w:rsidP="00D33F6D">
      <w:pPr>
        <w:pStyle w:val="1"/>
        <w:spacing w:before="0" w:after="0"/>
        <w:ind w:firstLine="709"/>
        <w:jc w:val="both"/>
      </w:pPr>
      <w:r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C0431E"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>В тексте названия Положения</w:t>
      </w:r>
      <w:r w:rsidR="0015631B">
        <w:rPr>
          <w:rFonts w:ascii="Times New Roman" w:hAnsi="Times New Roman" w:cs="Times New Roman"/>
          <w:b w:val="0"/>
          <w:color w:val="auto"/>
          <w:sz w:val="28"/>
          <w:szCs w:val="28"/>
        </w:rPr>
        <w:t>, изложенного в приложении к решению Муниципального Совета Слободского сельского поселения</w:t>
      </w:r>
      <w:r w:rsidR="00C0431E">
        <w:rPr>
          <w:szCs w:val="28"/>
        </w:rPr>
        <w:t xml:space="preserve"> </w:t>
      </w:r>
      <w:r w:rsidR="0015631B">
        <w:rPr>
          <w:rFonts w:ascii="Times New Roman" w:hAnsi="Times New Roman" w:cs="Times New Roman"/>
          <w:b w:val="0"/>
          <w:color w:val="auto"/>
          <w:sz w:val="28"/>
          <w:szCs w:val="28"/>
        </w:rPr>
        <w:t>от 16.07.2015 №14</w:t>
      </w:r>
      <w:r w:rsidR="0015631B">
        <w:rPr>
          <w:szCs w:val="28"/>
        </w:rPr>
        <w:t xml:space="preserve"> </w:t>
      </w:r>
      <w:r w:rsidR="00C0431E">
        <w:rPr>
          <w:rFonts w:ascii="Times New Roman" w:hAnsi="Times New Roman" w:cs="Times New Roman"/>
          <w:b w:val="0"/>
          <w:color w:val="auto"/>
          <w:sz w:val="28"/>
          <w:szCs w:val="28"/>
        </w:rPr>
        <w:t>слова «</w:t>
      </w:r>
      <w:r w:rsidR="00C0431E" w:rsidRPr="00C043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их должностным положением или</w:t>
      </w:r>
      <w:r w:rsidR="00C043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» </w:t>
      </w:r>
      <w:r w:rsidR="00C0431E" w:rsidRPr="00C0431E">
        <w:rPr>
          <w:rFonts w:ascii="Times New Roman" w:hAnsi="Times New Roman" w:cs="Times New Roman"/>
          <w:b w:val="0"/>
          <w:color w:val="auto"/>
          <w:sz w:val="28"/>
          <w:szCs w:val="28"/>
        </w:rPr>
        <w:t>заменить словами</w:t>
      </w:r>
      <w:r w:rsidR="00C043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«</w:t>
      </w:r>
      <w:r w:rsidR="00D33F6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D33F6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proofErr w:type="gramEnd"/>
      <w:r w:rsidR="00D33F6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». </w:t>
      </w:r>
    </w:p>
    <w:p w:rsidR="009B54EB" w:rsidRPr="009B54EB" w:rsidRDefault="00A3652A" w:rsidP="009B54EB">
      <w:pPr>
        <w:ind w:firstLine="654"/>
        <w:jc w:val="both"/>
        <w:rPr>
          <w:i/>
          <w:szCs w:val="28"/>
        </w:rPr>
      </w:pPr>
      <w:r>
        <w:rPr>
          <w:szCs w:val="28"/>
        </w:rPr>
        <w:t>2</w:t>
      </w:r>
      <w:r w:rsidR="00B26D39">
        <w:rPr>
          <w:szCs w:val="28"/>
        </w:rPr>
        <w:t xml:space="preserve">. </w:t>
      </w:r>
      <w:r w:rsidR="009B54EB">
        <w:rPr>
          <w:szCs w:val="28"/>
        </w:rPr>
        <w:t xml:space="preserve">В пункте 1 Положения слова </w:t>
      </w:r>
      <w:r w:rsidR="009B54EB" w:rsidRPr="009B54EB">
        <w:rPr>
          <w:i/>
          <w:szCs w:val="28"/>
        </w:rPr>
        <w:t>«их должностным положением  или»</w:t>
      </w:r>
      <w:r w:rsidR="009B54EB">
        <w:rPr>
          <w:szCs w:val="28"/>
        </w:rPr>
        <w:t xml:space="preserve"> заменить словами </w:t>
      </w:r>
      <w:r w:rsidR="009B54EB" w:rsidRPr="009B54EB">
        <w:rPr>
          <w:i/>
          <w:szCs w:val="28"/>
        </w:rPr>
        <w:t>«</w:t>
      </w:r>
      <w:r w:rsidR="009B54EB" w:rsidRPr="009B54EB">
        <w:rPr>
          <w:i/>
          <w:color w:val="000000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9B54EB" w:rsidRPr="009B54EB">
        <w:rPr>
          <w:i/>
          <w:color w:val="000000"/>
          <w:szCs w:val="28"/>
        </w:rPr>
        <w:t>с</w:t>
      </w:r>
      <w:proofErr w:type="gramEnd"/>
      <w:r w:rsidR="009B54EB" w:rsidRPr="009B54EB">
        <w:rPr>
          <w:i/>
          <w:color w:val="000000"/>
          <w:szCs w:val="28"/>
        </w:rPr>
        <w:t>».</w:t>
      </w:r>
    </w:p>
    <w:p w:rsidR="00300E9F" w:rsidRDefault="009B54EB" w:rsidP="00115E74">
      <w:pPr>
        <w:ind w:firstLine="654"/>
        <w:jc w:val="both"/>
        <w:rPr>
          <w:szCs w:val="28"/>
        </w:rPr>
      </w:pPr>
      <w:r>
        <w:rPr>
          <w:szCs w:val="28"/>
        </w:rPr>
        <w:t xml:space="preserve">3. </w:t>
      </w:r>
      <w:r w:rsidR="00300E9F">
        <w:rPr>
          <w:szCs w:val="28"/>
        </w:rPr>
        <w:t>Абзац 2 пункта 2 Положения исключить.</w:t>
      </w:r>
    </w:p>
    <w:p w:rsidR="00115E74" w:rsidRPr="00115E74" w:rsidRDefault="00300E9F" w:rsidP="00115E74">
      <w:pPr>
        <w:ind w:firstLine="654"/>
        <w:jc w:val="both"/>
        <w:rPr>
          <w:i/>
          <w:szCs w:val="28"/>
        </w:rPr>
      </w:pPr>
      <w:r>
        <w:rPr>
          <w:szCs w:val="28"/>
        </w:rPr>
        <w:t xml:space="preserve">4. </w:t>
      </w:r>
      <w:r w:rsidR="00115E74">
        <w:rPr>
          <w:szCs w:val="28"/>
        </w:rPr>
        <w:t xml:space="preserve">В абзаце </w:t>
      </w:r>
      <w:r>
        <w:rPr>
          <w:szCs w:val="28"/>
        </w:rPr>
        <w:t>4</w:t>
      </w:r>
      <w:r w:rsidR="00115E74">
        <w:rPr>
          <w:szCs w:val="28"/>
        </w:rPr>
        <w:t xml:space="preserve"> пункта 2 Положения слова </w:t>
      </w:r>
      <w:r w:rsidR="00115E74" w:rsidRPr="00115E74">
        <w:rPr>
          <w:i/>
          <w:szCs w:val="28"/>
        </w:rPr>
        <w:t>«</w:t>
      </w:r>
      <w:r w:rsidR="00115E74" w:rsidRPr="00115E74">
        <w:rPr>
          <w:bCs/>
          <w:i/>
          <w:color w:val="000000"/>
          <w:szCs w:val="28"/>
        </w:rPr>
        <w:t>должностным положением или</w:t>
      </w:r>
      <w:r w:rsidR="00115E74" w:rsidRPr="00115E74">
        <w:rPr>
          <w:bCs/>
          <w:i/>
          <w:color w:val="26282F"/>
          <w:szCs w:val="28"/>
        </w:rPr>
        <w:t xml:space="preserve"> в </w:t>
      </w:r>
      <w:r w:rsidR="00115E74" w:rsidRPr="00115E74">
        <w:rPr>
          <w:bCs/>
          <w:i/>
          <w:color w:val="000000"/>
          <w:szCs w:val="28"/>
        </w:rPr>
        <w:t>связи</w:t>
      </w:r>
      <w:r w:rsidR="00115E74">
        <w:rPr>
          <w:bCs/>
          <w:i/>
          <w:color w:val="000000"/>
          <w:szCs w:val="28"/>
        </w:rPr>
        <w:t xml:space="preserve">» </w:t>
      </w:r>
      <w:r w:rsidR="00115E74">
        <w:rPr>
          <w:bCs/>
          <w:color w:val="000000"/>
          <w:szCs w:val="28"/>
        </w:rPr>
        <w:t xml:space="preserve">заменить словами </w:t>
      </w:r>
      <w:r w:rsidR="00115E74" w:rsidRPr="00115E74">
        <w:rPr>
          <w:bCs/>
          <w:i/>
          <w:color w:val="000000"/>
          <w:szCs w:val="28"/>
        </w:rPr>
        <w:t>«протокольными мероприятиями, служебными командировками и другими официальными мероприятиями, участие</w:t>
      </w:r>
      <w:r w:rsidR="00115E74" w:rsidRPr="00115E74">
        <w:rPr>
          <w:bCs/>
          <w:i/>
          <w:color w:val="26282F"/>
          <w:szCs w:val="28"/>
        </w:rPr>
        <w:t xml:space="preserve"> в </w:t>
      </w:r>
      <w:r w:rsidR="00115E74" w:rsidRPr="00115E74">
        <w:rPr>
          <w:bCs/>
          <w:i/>
          <w:color w:val="000000"/>
          <w:szCs w:val="28"/>
        </w:rPr>
        <w:t>которых связано</w:t>
      </w:r>
      <w:r w:rsidR="00115E74">
        <w:rPr>
          <w:bCs/>
          <w:i/>
          <w:color w:val="000000"/>
          <w:szCs w:val="28"/>
        </w:rPr>
        <w:t>».</w:t>
      </w:r>
    </w:p>
    <w:p w:rsidR="00115E74" w:rsidRDefault="00300E9F" w:rsidP="00115E74">
      <w:pPr>
        <w:ind w:firstLine="654"/>
        <w:jc w:val="both"/>
        <w:rPr>
          <w:rFonts w:eastAsia="Calibri"/>
          <w:szCs w:val="28"/>
        </w:rPr>
      </w:pPr>
      <w:r>
        <w:rPr>
          <w:szCs w:val="28"/>
        </w:rPr>
        <w:lastRenderedPageBreak/>
        <w:t>5</w:t>
      </w:r>
      <w:r w:rsidR="0015631B">
        <w:rPr>
          <w:szCs w:val="28"/>
        </w:rPr>
        <w:t xml:space="preserve">. </w:t>
      </w:r>
      <w:r>
        <w:rPr>
          <w:szCs w:val="28"/>
        </w:rPr>
        <w:t xml:space="preserve">В абзаце 4 пункта 2 Положения слова </w:t>
      </w:r>
      <w:r w:rsidRPr="00300E9F">
        <w:rPr>
          <w:i/>
          <w:szCs w:val="28"/>
        </w:rPr>
        <w:t>«</w:t>
      </w:r>
      <w:r w:rsidRPr="00300E9F">
        <w:rPr>
          <w:rFonts w:eastAsia="Calibri"/>
          <w:i/>
          <w:szCs w:val="28"/>
        </w:rPr>
        <w:t>в рамках осуществления деятельности, предусмотренной должностным регламентом (должностной инструкцией), а также</w:t>
      </w:r>
      <w:r>
        <w:rPr>
          <w:rFonts w:eastAsia="Calibri"/>
          <w:i/>
          <w:szCs w:val="28"/>
        </w:rPr>
        <w:t xml:space="preserve">» </w:t>
      </w:r>
      <w:r w:rsidRPr="00300E9F">
        <w:rPr>
          <w:rFonts w:eastAsia="Calibri"/>
          <w:szCs w:val="28"/>
        </w:rPr>
        <w:t>исключить.</w:t>
      </w:r>
    </w:p>
    <w:p w:rsidR="00EF3DBF" w:rsidRDefault="00EF3DBF" w:rsidP="00EF3DBF">
      <w:pPr>
        <w:ind w:firstLine="654"/>
        <w:jc w:val="both"/>
        <w:rPr>
          <w:i/>
          <w:color w:val="000000"/>
          <w:szCs w:val="28"/>
        </w:rPr>
      </w:pPr>
      <w:r>
        <w:rPr>
          <w:rFonts w:eastAsia="Calibri"/>
          <w:szCs w:val="28"/>
        </w:rPr>
        <w:t xml:space="preserve">6. </w:t>
      </w:r>
      <w:r>
        <w:rPr>
          <w:szCs w:val="28"/>
        </w:rPr>
        <w:t xml:space="preserve">В пункте 3 Положения </w:t>
      </w:r>
      <w:r>
        <w:rPr>
          <w:rFonts w:eastAsia="Calibri"/>
          <w:szCs w:val="28"/>
        </w:rPr>
        <w:t xml:space="preserve">слова </w:t>
      </w:r>
      <w:r w:rsidRPr="00EF3DBF">
        <w:rPr>
          <w:rFonts w:eastAsia="Calibri"/>
          <w:i/>
          <w:szCs w:val="28"/>
        </w:rPr>
        <w:t>«</w:t>
      </w:r>
      <w:r w:rsidRPr="00EF3DBF">
        <w:rPr>
          <w:i/>
          <w:szCs w:val="28"/>
        </w:rPr>
        <w:t xml:space="preserve">их должностным положением или» </w:t>
      </w:r>
      <w:r>
        <w:rPr>
          <w:szCs w:val="28"/>
        </w:rPr>
        <w:t xml:space="preserve">заменить словами </w:t>
      </w:r>
      <w:r w:rsidRPr="00EF3DBF">
        <w:rPr>
          <w:i/>
          <w:szCs w:val="28"/>
        </w:rPr>
        <w:t>«</w:t>
      </w:r>
      <w:r w:rsidRPr="00EF3DBF">
        <w:rPr>
          <w:i/>
          <w:color w:val="000000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EF3DBF">
        <w:rPr>
          <w:i/>
          <w:color w:val="000000"/>
          <w:szCs w:val="28"/>
        </w:rPr>
        <w:t>с</w:t>
      </w:r>
      <w:proofErr w:type="gramEnd"/>
      <w:r>
        <w:rPr>
          <w:i/>
          <w:color w:val="000000"/>
          <w:szCs w:val="28"/>
        </w:rPr>
        <w:t>».</w:t>
      </w:r>
    </w:p>
    <w:p w:rsidR="00EF3DBF" w:rsidRPr="00EF3DBF" w:rsidRDefault="00EF3DBF" w:rsidP="00115E74">
      <w:pPr>
        <w:ind w:firstLine="654"/>
        <w:jc w:val="both"/>
        <w:rPr>
          <w:szCs w:val="28"/>
        </w:rPr>
      </w:pPr>
      <w:r>
        <w:rPr>
          <w:color w:val="000000"/>
          <w:szCs w:val="28"/>
        </w:rPr>
        <w:t xml:space="preserve">7. </w:t>
      </w:r>
      <w:r w:rsidR="0090016C">
        <w:rPr>
          <w:szCs w:val="28"/>
        </w:rPr>
        <w:t xml:space="preserve">В пункте 4 Положения слова </w:t>
      </w:r>
      <w:r w:rsidR="0090016C" w:rsidRPr="0090016C">
        <w:rPr>
          <w:i/>
          <w:szCs w:val="28"/>
        </w:rPr>
        <w:t>«должностным положением или»</w:t>
      </w:r>
      <w:r w:rsidR="0090016C">
        <w:rPr>
          <w:szCs w:val="28"/>
        </w:rPr>
        <w:t xml:space="preserve"> исключить.</w:t>
      </w:r>
    </w:p>
    <w:p w:rsidR="00D17659" w:rsidRPr="00EF3DBF" w:rsidRDefault="0090016C" w:rsidP="00D17659">
      <w:pPr>
        <w:ind w:firstLine="654"/>
        <w:jc w:val="both"/>
        <w:rPr>
          <w:szCs w:val="28"/>
        </w:rPr>
      </w:pPr>
      <w:r>
        <w:rPr>
          <w:szCs w:val="28"/>
        </w:rPr>
        <w:t xml:space="preserve">8. </w:t>
      </w:r>
      <w:r w:rsidR="00D17659">
        <w:rPr>
          <w:szCs w:val="28"/>
        </w:rPr>
        <w:t xml:space="preserve">В пункте 7 Положения слова </w:t>
      </w:r>
      <w:r w:rsidR="00D17659" w:rsidRPr="0090016C">
        <w:rPr>
          <w:i/>
          <w:szCs w:val="28"/>
        </w:rPr>
        <w:t>«должностным положением или»</w:t>
      </w:r>
      <w:r w:rsidR="00D17659">
        <w:rPr>
          <w:szCs w:val="28"/>
        </w:rPr>
        <w:t xml:space="preserve"> исключить.</w:t>
      </w:r>
    </w:p>
    <w:p w:rsidR="00D33F6D" w:rsidRPr="003F5CBC" w:rsidRDefault="00D17659" w:rsidP="00A3652A">
      <w:pPr>
        <w:ind w:right="-55" w:firstLine="654"/>
        <w:jc w:val="both"/>
        <w:rPr>
          <w:i/>
          <w:szCs w:val="28"/>
        </w:rPr>
      </w:pPr>
      <w:r>
        <w:rPr>
          <w:szCs w:val="28"/>
        </w:rPr>
        <w:t xml:space="preserve">9. </w:t>
      </w:r>
      <w:r w:rsidR="003F5CBC">
        <w:rPr>
          <w:szCs w:val="28"/>
        </w:rPr>
        <w:t xml:space="preserve">В пункте 22 Положения после слов </w:t>
      </w:r>
      <w:r w:rsidR="003F5CBC" w:rsidRPr="003F5CBC">
        <w:rPr>
          <w:i/>
          <w:szCs w:val="28"/>
        </w:rPr>
        <w:t>«использования подарка»</w:t>
      </w:r>
      <w:r w:rsidR="003F5CBC">
        <w:rPr>
          <w:szCs w:val="28"/>
        </w:rPr>
        <w:t xml:space="preserve"> дополнить словами </w:t>
      </w:r>
      <w:r w:rsidR="003F5CBC" w:rsidRPr="005A5071">
        <w:rPr>
          <w:i/>
          <w:szCs w:val="28"/>
        </w:rPr>
        <w:t>«</w:t>
      </w:r>
      <w:r w:rsidR="003F5CBC" w:rsidRPr="005A5071">
        <w:rPr>
          <w:i/>
          <w:color w:val="000000"/>
          <w:szCs w:val="28"/>
        </w:rPr>
        <w:t>(за исключением подарка, изготовленного из драгоценных металлов и (или) драгоценных камней)».</w:t>
      </w:r>
    </w:p>
    <w:p w:rsidR="003F5CBC" w:rsidRDefault="003F5CBC" w:rsidP="00A3652A">
      <w:pPr>
        <w:ind w:right="-55" w:firstLine="654"/>
        <w:jc w:val="both"/>
        <w:rPr>
          <w:szCs w:val="28"/>
        </w:rPr>
      </w:pPr>
      <w:r>
        <w:rPr>
          <w:szCs w:val="28"/>
        </w:rPr>
        <w:t>10. Положение дополнить пунктом 2</w:t>
      </w:r>
      <w:r w:rsidR="00197EA4">
        <w:rPr>
          <w:szCs w:val="28"/>
        </w:rPr>
        <w:t>2</w:t>
      </w:r>
      <w:r>
        <w:rPr>
          <w:szCs w:val="28"/>
        </w:rPr>
        <w:t>.1. следующего содержания:</w:t>
      </w:r>
    </w:p>
    <w:p w:rsidR="003F5CBC" w:rsidRPr="003F5CBC" w:rsidRDefault="003F5CBC" w:rsidP="003F5CBC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3F5CBC">
        <w:rPr>
          <w:i/>
          <w:color w:val="000000"/>
          <w:szCs w:val="28"/>
        </w:rPr>
        <w:t>«2</w:t>
      </w:r>
      <w:r w:rsidR="00197EA4">
        <w:rPr>
          <w:i/>
          <w:color w:val="000000"/>
          <w:szCs w:val="28"/>
        </w:rPr>
        <w:t>2</w:t>
      </w:r>
      <w:r w:rsidRPr="003F5CBC">
        <w:rPr>
          <w:i/>
          <w:color w:val="000000"/>
          <w:szCs w:val="28"/>
        </w:rPr>
        <w:t xml:space="preserve">.1. </w:t>
      </w:r>
      <w:proofErr w:type="gramStart"/>
      <w:r w:rsidRPr="003F5CBC">
        <w:rPr>
          <w:i/>
          <w:color w:val="000000"/>
          <w:szCs w:val="28"/>
        </w:rPr>
        <w:t xml:space="preserve">Принимает решение о передаче подарка, изготовленного из драгоценных металлов и (или) драгоценных камней, в федеральное казенное учреждение </w:t>
      </w:r>
      <w:r w:rsidR="00CE4613">
        <w:rPr>
          <w:i/>
          <w:color w:val="000000"/>
          <w:szCs w:val="28"/>
        </w:rPr>
        <w:t>«</w:t>
      </w:r>
      <w:r w:rsidRPr="003F5CBC">
        <w:rPr>
          <w:i/>
          <w:color w:val="000000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E4613">
        <w:rPr>
          <w:i/>
          <w:color w:val="000000"/>
          <w:szCs w:val="28"/>
        </w:rPr>
        <w:t>»</w:t>
      </w:r>
      <w:r w:rsidRPr="003F5CBC">
        <w:rPr>
          <w:i/>
          <w:color w:val="000000"/>
          <w:szCs w:val="28"/>
        </w:rPr>
        <w:t xml:space="preserve"> для зачисления в Государственный фонд драгоценных металлов и драгоценных камней Российской Федерации.».</w:t>
      </w:r>
      <w:proofErr w:type="gramEnd"/>
    </w:p>
    <w:p w:rsidR="003F5CBC" w:rsidRDefault="005D4802" w:rsidP="00A3652A">
      <w:pPr>
        <w:ind w:right="-55" w:firstLine="654"/>
        <w:jc w:val="both"/>
        <w:rPr>
          <w:i/>
          <w:szCs w:val="28"/>
        </w:rPr>
      </w:pPr>
      <w:r>
        <w:rPr>
          <w:szCs w:val="28"/>
        </w:rPr>
        <w:t xml:space="preserve">11. В пункте 23 Положения слова </w:t>
      </w:r>
      <w:r w:rsidRPr="005D4802">
        <w:rPr>
          <w:i/>
          <w:szCs w:val="28"/>
        </w:rPr>
        <w:t>«является ювелирным изделием, изделием</w:t>
      </w:r>
      <w:r>
        <w:rPr>
          <w:i/>
          <w:szCs w:val="28"/>
        </w:rPr>
        <w:t xml:space="preserve">» </w:t>
      </w:r>
      <w:r>
        <w:rPr>
          <w:szCs w:val="28"/>
        </w:rPr>
        <w:t xml:space="preserve">заменить словом </w:t>
      </w:r>
      <w:r w:rsidRPr="005D4802">
        <w:rPr>
          <w:i/>
          <w:szCs w:val="28"/>
        </w:rPr>
        <w:t>«изготовлен».</w:t>
      </w:r>
    </w:p>
    <w:p w:rsidR="00830A8D" w:rsidRPr="00830A8D" w:rsidRDefault="005D4802" w:rsidP="00830A8D">
      <w:pPr>
        <w:ind w:right="-55" w:firstLine="654"/>
        <w:jc w:val="both"/>
        <w:rPr>
          <w:rFonts w:ascii="Arial" w:hAnsi="Arial" w:cs="Arial"/>
          <w:sz w:val="24"/>
          <w:szCs w:val="24"/>
        </w:rPr>
      </w:pPr>
      <w:r w:rsidRPr="005D4802">
        <w:rPr>
          <w:szCs w:val="28"/>
        </w:rPr>
        <w:t>12.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пункте 23 Положения после слов </w:t>
      </w:r>
      <w:r w:rsidR="00830A8D" w:rsidRPr="00830A8D">
        <w:rPr>
          <w:i/>
          <w:szCs w:val="28"/>
        </w:rPr>
        <w:t>«из драгоценных  металлов»</w:t>
      </w:r>
      <w:r w:rsidR="00830A8D">
        <w:rPr>
          <w:szCs w:val="28"/>
        </w:rPr>
        <w:t xml:space="preserve"> дополнить словами </w:t>
      </w:r>
      <w:r w:rsidR="00830A8D" w:rsidRPr="00830A8D">
        <w:rPr>
          <w:i/>
          <w:szCs w:val="28"/>
        </w:rPr>
        <w:t>«</w:t>
      </w:r>
      <w:r w:rsidR="00830A8D" w:rsidRPr="00830A8D">
        <w:rPr>
          <w:i/>
          <w:color w:val="000000"/>
          <w:szCs w:val="28"/>
        </w:rPr>
        <w:t>драгоценных камней».</w:t>
      </w:r>
      <w:r w:rsidR="00830A8D" w:rsidRPr="00830A8D">
        <w:rPr>
          <w:rFonts w:ascii="Arial" w:hAnsi="Arial" w:cs="Arial"/>
          <w:sz w:val="24"/>
          <w:szCs w:val="24"/>
        </w:rPr>
        <w:t xml:space="preserve"> </w:t>
      </w:r>
    </w:p>
    <w:p w:rsidR="00C95068" w:rsidRDefault="005A5071" w:rsidP="00A3652A">
      <w:pPr>
        <w:ind w:right="-55" w:firstLine="654"/>
        <w:jc w:val="both"/>
        <w:rPr>
          <w:szCs w:val="28"/>
        </w:rPr>
      </w:pPr>
      <w:r w:rsidRPr="005A5071">
        <w:rPr>
          <w:szCs w:val="28"/>
        </w:rPr>
        <w:t>13.</w:t>
      </w:r>
      <w:r>
        <w:rPr>
          <w:i/>
          <w:szCs w:val="28"/>
        </w:rPr>
        <w:t xml:space="preserve"> </w:t>
      </w:r>
      <w:r w:rsidR="00C95068">
        <w:rPr>
          <w:szCs w:val="2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tbl>
      <w:tblPr>
        <w:tblW w:w="10173" w:type="dxa"/>
        <w:tblLook w:val="01E0"/>
      </w:tblPr>
      <w:tblGrid>
        <w:gridCol w:w="10173"/>
      </w:tblGrid>
      <w:tr w:rsidR="00221CEA" w:rsidTr="005D4802">
        <w:trPr>
          <w:trHeight w:val="1353"/>
        </w:trPr>
        <w:tc>
          <w:tcPr>
            <w:tcW w:w="10173" w:type="dxa"/>
          </w:tcPr>
          <w:p w:rsidR="0026448E" w:rsidRDefault="0026448E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Н.П.Смирнова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A5071">
      <w:headerReference w:type="even" r:id="rId8"/>
      <w:headerReference w:type="default" r:id="rId9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0F" w:rsidRDefault="00314C0F">
      <w:r>
        <w:separator/>
      </w:r>
    </w:p>
  </w:endnote>
  <w:endnote w:type="continuationSeparator" w:id="0">
    <w:p w:rsidR="00314C0F" w:rsidRDefault="0031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0F" w:rsidRDefault="00314C0F">
      <w:r>
        <w:separator/>
      </w:r>
    </w:p>
  </w:footnote>
  <w:footnote w:type="continuationSeparator" w:id="0">
    <w:p w:rsidR="00314C0F" w:rsidRDefault="0031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F271F1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Pr="00232D50" w:rsidRDefault="00F271F1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A95DC5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9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6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0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24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1"/>
  </w:num>
  <w:num w:numId="25">
    <w:abstractNumId w:val="10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70EB"/>
    <w:rsid w:val="00077204"/>
    <w:rsid w:val="000772D0"/>
    <w:rsid w:val="0008296D"/>
    <w:rsid w:val="00087FDC"/>
    <w:rsid w:val="000B01BA"/>
    <w:rsid w:val="000B0419"/>
    <w:rsid w:val="000E4C45"/>
    <w:rsid w:val="000F162E"/>
    <w:rsid w:val="00113303"/>
    <w:rsid w:val="00115E74"/>
    <w:rsid w:val="00132456"/>
    <w:rsid w:val="0014005E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B5A"/>
    <w:rsid w:val="001B561C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62F07"/>
    <w:rsid w:val="0026448E"/>
    <w:rsid w:val="00264FA7"/>
    <w:rsid w:val="00267EC4"/>
    <w:rsid w:val="002804E3"/>
    <w:rsid w:val="002855DB"/>
    <w:rsid w:val="00292CE4"/>
    <w:rsid w:val="002979DE"/>
    <w:rsid w:val="002C07E8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F209E"/>
    <w:rsid w:val="003F5CBC"/>
    <w:rsid w:val="004032D3"/>
    <w:rsid w:val="004269E3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A736B"/>
    <w:rsid w:val="006B1BFC"/>
    <w:rsid w:val="006B2AE7"/>
    <w:rsid w:val="006F4310"/>
    <w:rsid w:val="00717C51"/>
    <w:rsid w:val="00717F37"/>
    <w:rsid w:val="007317EC"/>
    <w:rsid w:val="00734177"/>
    <w:rsid w:val="00747EBA"/>
    <w:rsid w:val="00750DB3"/>
    <w:rsid w:val="0075569D"/>
    <w:rsid w:val="00756BB2"/>
    <w:rsid w:val="00771684"/>
    <w:rsid w:val="00777E06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726E3"/>
    <w:rsid w:val="00883856"/>
    <w:rsid w:val="0088588C"/>
    <w:rsid w:val="00897446"/>
    <w:rsid w:val="008B4EC9"/>
    <w:rsid w:val="008B5B48"/>
    <w:rsid w:val="008C3AED"/>
    <w:rsid w:val="008C6D52"/>
    <w:rsid w:val="008D49D3"/>
    <w:rsid w:val="008E7F7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210E1"/>
    <w:rsid w:val="00A35E2B"/>
    <w:rsid w:val="00A3652A"/>
    <w:rsid w:val="00A54C5F"/>
    <w:rsid w:val="00A62DB8"/>
    <w:rsid w:val="00A74706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94229"/>
    <w:rsid w:val="00BB2EC7"/>
    <w:rsid w:val="00BC2FC9"/>
    <w:rsid w:val="00BC3F6B"/>
    <w:rsid w:val="00BD12FE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5068"/>
    <w:rsid w:val="00CE4613"/>
    <w:rsid w:val="00CF34D0"/>
    <w:rsid w:val="00CF361C"/>
    <w:rsid w:val="00D0242F"/>
    <w:rsid w:val="00D0578A"/>
    <w:rsid w:val="00D1268C"/>
    <w:rsid w:val="00D17659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F319E"/>
    <w:rsid w:val="00E05AEA"/>
    <w:rsid w:val="00E06C73"/>
    <w:rsid w:val="00E167F9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97F63"/>
    <w:rsid w:val="00FA34DE"/>
    <w:rsid w:val="00FA6455"/>
    <w:rsid w:val="00FB6665"/>
    <w:rsid w:val="00FC53EA"/>
    <w:rsid w:val="00FD40B9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  <w:rPr>
      <w:lang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Storm</cp:lastModifiedBy>
  <cp:revision>20</cp:revision>
  <cp:lastPrinted>2015-04-17T11:11:00Z</cp:lastPrinted>
  <dcterms:created xsi:type="dcterms:W3CDTF">2016-03-04T06:19:00Z</dcterms:created>
  <dcterms:modified xsi:type="dcterms:W3CDTF">2016-03-22T06:59:00Z</dcterms:modified>
</cp:coreProperties>
</file>